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CA" w:rsidRDefault="00E4029E" w:rsidP="00CF58CA">
      <w:pPr>
        <w:tabs>
          <w:tab w:val="left" w:pos="5812"/>
        </w:tabs>
        <w:jc w:val="right"/>
      </w:pPr>
      <w:r>
        <w:t>Приложение № 2</w:t>
      </w:r>
    </w:p>
    <w:p w:rsidR="00CF58CA" w:rsidRDefault="00CF58CA" w:rsidP="001D5E2A">
      <w:pPr>
        <w:tabs>
          <w:tab w:val="left" w:pos="5812"/>
        </w:tabs>
      </w:pPr>
    </w:p>
    <w:p w:rsidR="006C3E6D" w:rsidRPr="001D5E2A" w:rsidRDefault="00CF58CA" w:rsidP="001D5E2A">
      <w:pPr>
        <w:tabs>
          <w:tab w:val="left" w:pos="5812"/>
        </w:tabs>
      </w:pPr>
      <w:r>
        <w:t xml:space="preserve">                                                                                                </w:t>
      </w:r>
      <w:r w:rsidR="00A60ADD">
        <w:t xml:space="preserve"> </w:t>
      </w:r>
      <w:r w:rsidR="006C3E6D" w:rsidRPr="001D5E2A">
        <w:t>УТВЕРЖ</w:t>
      </w:r>
      <w:r w:rsidR="006B6DB5">
        <w:t>ДЕН</w:t>
      </w:r>
    </w:p>
    <w:p w:rsidR="006C3E6D" w:rsidRPr="001D5E2A" w:rsidRDefault="006C3E6D" w:rsidP="001D5E2A">
      <w:r w:rsidRPr="001D5E2A">
        <w:t xml:space="preserve">                           </w:t>
      </w:r>
      <w:r w:rsidR="001D5E2A" w:rsidRPr="001D5E2A">
        <w:t xml:space="preserve">                             </w:t>
      </w:r>
      <w:r w:rsidR="001D5E2A">
        <w:t xml:space="preserve">                        </w:t>
      </w:r>
      <w:r w:rsidR="00A60ADD">
        <w:t xml:space="preserve">                </w:t>
      </w:r>
      <w:r w:rsidR="001D5E2A">
        <w:t xml:space="preserve"> </w:t>
      </w:r>
      <w:r w:rsidR="006B6DB5">
        <w:t xml:space="preserve">приказом </w:t>
      </w:r>
      <w:r w:rsidR="00B97152">
        <w:t xml:space="preserve">и.о. </w:t>
      </w:r>
      <w:r w:rsidR="006B6DB5">
        <w:t>г</w:t>
      </w:r>
      <w:r w:rsidRPr="001D5E2A">
        <w:t>лавн</w:t>
      </w:r>
      <w:r w:rsidR="006B6DB5">
        <w:t xml:space="preserve">ого </w:t>
      </w:r>
      <w:r w:rsidRPr="001D5E2A">
        <w:t>врач</w:t>
      </w:r>
      <w:r w:rsidR="006B6DB5">
        <w:t>а</w:t>
      </w:r>
      <w:r w:rsidRPr="001D5E2A">
        <w:t xml:space="preserve"> </w:t>
      </w:r>
    </w:p>
    <w:p w:rsidR="00A60ADD" w:rsidRDefault="001D5E2A" w:rsidP="001D5E2A">
      <w:r w:rsidRPr="001D5E2A">
        <w:t xml:space="preserve">                                                                 </w:t>
      </w:r>
      <w:r w:rsidRPr="001D5E2A">
        <w:tab/>
        <w:t xml:space="preserve"> </w:t>
      </w:r>
      <w:r>
        <w:t xml:space="preserve">         </w:t>
      </w:r>
      <w:r w:rsidR="00A60ADD">
        <w:t xml:space="preserve">                </w:t>
      </w:r>
      <w:r w:rsidRPr="001D5E2A">
        <w:t xml:space="preserve">БУЗ </w:t>
      </w:r>
      <w:proofErr w:type="gramStart"/>
      <w:r w:rsidRPr="001D5E2A">
        <w:t>ВО</w:t>
      </w:r>
      <w:proofErr w:type="gramEnd"/>
      <w:r w:rsidRPr="001D5E2A">
        <w:t xml:space="preserve"> «</w:t>
      </w:r>
      <w:r w:rsidR="0070300D">
        <w:t xml:space="preserve">Станция переливания </w:t>
      </w:r>
    </w:p>
    <w:p w:rsidR="001D5E2A" w:rsidRPr="001D5E2A" w:rsidRDefault="00A60ADD" w:rsidP="001D5E2A">
      <w:r>
        <w:t xml:space="preserve">                                                                                                 </w:t>
      </w:r>
      <w:r w:rsidR="0070300D">
        <w:t>крови № 2</w:t>
      </w:r>
      <w:r w:rsidR="001D5E2A" w:rsidRPr="001D5E2A">
        <w:t>»</w:t>
      </w:r>
    </w:p>
    <w:p w:rsidR="006C3E6D" w:rsidRPr="001D5E2A" w:rsidRDefault="001D5E2A" w:rsidP="001D5E2A">
      <w:r>
        <w:t xml:space="preserve">                                                                                                </w:t>
      </w:r>
      <w:r w:rsidR="00195838">
        <w:t xml:space="preserve"> </w:t>
      </w:r>
      <w:r w:rsidR="006B6DB5">
        <w:t>от «</w:t>
      </w:r>
      <w:r w:rsidR="001F376F">
        <w:t>13</w:t>
      </w:r>
      <w:r w:rsidR="006B6DB5">
        <w:t xml:space="preserve">» </w:t>
      </w:r>
      <w:r>
        <w:t xml:space="preserve"> </w:t>
      </w:r>
      <w:r w:rsidR="001F376F">
        <w:t>апреля</w:t>
      </w:r>
      <w:r w:rsidR="00F65E40">
        <w:t xml:space="preserve"> </w:t>
      </w:r>
      <w:r w:rsidR="00317C16">
        <w:t xml:space="preserve">2016 г. </w:t>
      </w:r>
      <w:r w:rsidR="00F65E40">
        <w:t>№</w:t>
      </w:r>
      <w:r w:rsidR="001F376F">
        <w:t>53</w:t>
      </w:r>
    </w:p>
    <w:p w:rsidR="009E1BC0" w:rsidRDefault="006C3E6D" w:rsidP="00E7725B">
      <w:r w:rsidRPr="001D5E2A">
        <w:t xml:space="preserve">                                                                                              </w:t>
      </w:r>
    </w:p>
    <w:p w:rsidR="00C70B23" w:rsidRDefault="00C70B23" w:rsidP="00E7725B"/>
    <w:p w:rsidR="0054348C" w:rsidRDefault="0025646C" w:rsidP="00C0479A">
      <w:pPr>
        <w:jc w:val="center"/>
        <w:rPr>
          <w:b/>
        </w:rPr>
      </w:pPr>
      <w:r>
        <w:rPr>
          <w:b/>
        </w:rPr>
        <w:t>П</w:t>
      </w:r>
      <w:r w:rsidR="00B32C2F">
        <w:rPr>
          <w:b/>
        </w:rPr>
        <w:t>оложение</w:t>
      </w:r>
    </w:p>
    <w:p w:rsidR="00B879E2" w:rsidRDefault="006E7DA4" w:rsidP="001115CA">
      <w:pPr>
        <w:jc w:val="center"/>
        <w:rPr>
          <w:b/>
          <w:color w:val="FF0000"/>
        </w:rPr>
      </w:pPr>
      <w:r>
        <w:rPr>
          <w:b/>
        </w:rPr>
        <w:t xml:space="preserve"> </w:t>
      </w:r>
      <w:r w:rsidRPr="005E76BF">
        <w:rPr>
          <w:b/>
        </w:rPr>
        <w:t>о комисси</w:t>
      </w:r>
      <w:r w:rsidR="003C5BA1" w:rsidRPr="005E76BF">
        <w:rPr>
          <w:b/>
        </w:rPr>
        <w:t>и</w:t>
      </w:r>
      <w:r w:rsidR="001115CA" w:rsidRPr="005E76BF">
        <w:rPr>
          <w:b/>
        </w:rPr>
        <w:t xml:space="preserve"> по соблюдению требований к служебному поведению работников</w:t>
      </w:r>
      <w:r w:rsidRPr="005E76BF">
        <w:rPr>
          <w:b/>
        </w:rPr>
        <w:t xml:space="preserve"> </w:t>
      </w:r>
    </w:p>
    <w:p w:rsidR="0063096F" w:rsidRDefault="0063096F" w:rsidP="00B879E2">
      <w:pPr>
        <w:jc w:val="center"/>
        <w:rPr>
          <w:b/>
        </w:rPr>
      </w:pPr>
      <w:r>
        <w:rPr>
          <w:b/>
        </w:rPr>
        <w:t>бюджетного учреждения здравоохранения Вологодской области</w:t>
      </w:r>
    </w:p>
    <w:p w:rsidR="00B879E2" w:rsidRDefault="0063096F" w:rsidP="00B879E2">
      <w:pPr>
        <w:jc w:val="center"/>
        <w:rPr>
          <w:b/>
        </w:rPr>
      </w:pPr>
      <w:r>
        <w:rPr>
          <w:b/>
        </w:rPr>
        <w:t xml:space="preserve"> </w:t>
      </w:r>
      <w:r w:rsidR="001115CA">
        <w:rPr>
          <w:b/>
        </w:rPr>
        <w:t xml:space="preserve"> «Станция переливания крови № 2»</w:t>
      </w:r>
    </w:p>
    <w:p w:rsidR="006E7DA4" w:rsidRDefault="001115CA" w:rsidP="00B879E2">
      <w:pPr>
        <w:jc w:val="center"/>
        <w:rPr>
          <w:b/>
        </w:rPr>
      </w:pPr>
      <w:r>
        <w:rPr>
          <w:b/>
        </w:rPr>
        <w:t>и</w:t>
      </w:r>
      <w:r w:rsidR="006E7DA4">
        <w:rPr>
          <w:b/>
        </w:rPr>
        <w:t xml:space="preserve"> урегулированию конфликтов интересов </w:t>
      </w:r>
    </w:p>
    <w:p w:rsidR="0054348C" w:rsidRDefault="0054348C" w:rsidP="007F3708">
      <w:pPr>
        <w:jc w:val="center"/>
        <w:rPr>
          <w:b/>
        </w:rPr>
      </w:pPr>
    </w:p>
    <w:p w:rsidR="001C43EA" w:rsidRDefault="0054348C" w:rsidP="001C43EA">
      <w:pPr>
        <w:pStyle w:val="a4"/>
        <w:numPr>
          <w:ilvl w:val="0"/>
          <w:numId w:val="28"/>
        </w:numPr>
        <w:tabs>
          <w:tab w:val="left" w:pos="567"/>
        </w:tabs>
        <w:ind w:left="993"/>
        <w:jc w:val="center"/>
        <w:rPr>
          <w:b/>
        </w:rPr>
      </w:pPr>
      <w:r>
        <w:rPr>
          <w:b/>
        </w:rPr>
        <w:t>Общие положения</w:t>
      </w:r>
    </w:p>
    <w:p w:rsidR="001C43EA" w:rsidRDefault="001C43EA" w:rsidP="001C43EA">
      <w:pPr>
        <w:tabs>
          <w:tab w:val="left" w:pos="567"/>
        </w:tabs>
        <w:rPr>
          <w:b/>
        </w:rPr>
      </w:pPr>
    </w:p>
    <w:p w:rsidR="001C43EA" w:rsidRPr="00B64566" w:rsidRDefault="001C43EA" w:rsidP="000D1F10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contextualSpacing w:val="0"/>
        <w:jc w:val="both"/>
      </w:pPr>
      <w:r w:rsidRPr="00B64566">
        <w:t>Настоя</w:t>
      </w:r>
      <w:r w:rsidR="00B32C2F" w:rsidRPr="00B64566">
        <w:t>щим Положением определяется пор</w:t>
      </w:r>
      <w:r w:rsidR="0009041F" w:rsidRPr="00B64566">
        <w:t>ядок формирования и деятельност</w:t>
      </w:r>
      <w:r w:rsidR="003C5BA1" w:rsidRPr="00B64566">
        <w:t>и</w:t>
      </w:r>
      <w:r w:rsidR="00B32C2F" w:rsidRPr="00B64566">
        <w:t xml:space="preserve"> комиссии </w:t>
      </w:r>
      <w:r w:rsidR="003C5BA1" w:rsidRPr="00B64566">
        <w:t xml:space="preserve">по соблюдению требований к служебному поведению БУЗ </w:t>
      </w:r>
      <w:proofErr w:type="gramStart"/>
      <w:r w:rsidR="003C5BA1" w:rsidRPr="00B64566">
        <w:t>ВО</w:t>
      </w:r>
      <w:proofErr w:type="gramEnd"/>
      <w:r w:rsidR="003C5BA1" w:rsidRPr="00B64566">
        <w:t xml:space="preserve"> «Станция переливания крови № 2» и</w:t>
      </w:r>
      <w:r w:rsidR="000E6EB0" w:rsidRPr="00B64566">
        <w:t xml:space="preserve"> урегулированию конфликтов интересов </w:t>
      </w:r>
      <w:r w:rsidR="00E25EC7" w:rsidRPr="00B64566">
        <w:t xml:space="preserve">(далее – Комиссия). </w:t>
      </w:r>
    </w:p>
    <w:p w:rsidR="0009041F" w:rsidRPr="00B64566" w:rsidRDefault="001806BF" w:rsidP="000D1F10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contextualSpacing w:val="0"/>
        <w:jc w:val="both"/>
      </w:pPr>
      <w:r w:rsidRPr="00B64566">
        <w:t>Комиссия осуществляет свою деятельность в соответствии с Конституцией Российской Федерации,</w:t>
      </w:r>
      <w:r w:rsidR="003F6A5A" w:rsidRPr="00B64566">
        <w:t xml:space="preserve"> федеральными конституционными законами</w:t>
      </w:r>
      <w:r w:rsidR="003535A0" w:rsidRPr="00B64566">
        <w:t xml:space="preserve">, </w:t>
      </w:r>
      <w:r w:rsidR="00F24381" w:rsidRPr="00B64566"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F83006" w:rsidRPr="00B64566">
        <w:t xml:space="preserve"> </w:t>
      </w:r>
      <w:r w:rsidR="009A7319" w:rsidRPr="00B64566">
        <w:t>нормативными правовыми актами области, настоящим Положением.</w:t>
      </w:r>
    </w:p>
    <w:p w:rsidR="009A7319" w:rsidRPr="00B64566" w:rsidRDefault="007809E8" w:rsidP="000D1F10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contextualSpacing w:val="0"/>
        <w:jc w:val="both"/>
      </w:pPr>
      <w:r w:rsidRPr="00B64566"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БУЗ </w:t>
      </w:r>
      <w:proofErr w:type="gramStart"/>
      <w:r w:rsidRPr="00B64566">
        <w:t>ВО</w:t>
      </w:r>
      <w:proofErr w:type="gramEnd"/>
      <w:r w:rsidRPr="00B64566">
        <w:t xml:space="preserve"> «Станция переливания крови № 2»</w:t>
      </w:r>
      <w:r w:rsidR="008D7907" w:rsidRPr="00B64566">
        <w:t xml:space="preserve"> (далее – Учреждение).</w:t>
      </w:r>
    </w:p>
    <w:p w:rsidR="007809E8" w:rsidRPr="00B64566" w:rsidRDefault="007809E8" w:rsidP="000D1F10">
      <w:pPr>
        <w:pStyle w:val="a4"/>
        <w:tabs>
          <w:tab w:val="left" w:pos="993"/>
        </w:tabs>
        <w:ind w:left="0" w:firstLine="709"/>
        <w:contextualSpacing w:val="0"/>
        <w:jc w:val="both"/>
      </w:pPr>
      <w:r w:rsidRPr="00B64566">
        <w:t>Комиссия не рассматривает сообщения о преступлениях и адми</w:t>
      </w:r>
      <w:r w:rsidR="00B83522" w:rsidRPr="00B64566">
        <w:t>нистративных правонарушениях, а также анонимные обращения, не проводит проверки по фактам нарушения служебной дисциплины.</w:t>
      </w:r>
    </w:p>
    <w:p w:rsidR="00BE0BF4" w:rsidRPr="00B64566" w:rsidRDefault="009B3F83" w:rsidP="000D1F10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contextualSpacing w:val="0"/>
        <w:jc w:val="both"/>
      </w:pPr>
      <w:r w:rsidRPr="00B64566">
        <w:t xml:space="preserve">Состав комиссии утвержден приказом главного врача БУЗ </w:t>
      </w:r>
      <w:proofErr w:type="gramStart"/>
      <w:r w:rsidRPr="00B64566">
        <w:t>ВО</w:t>
      </w:r>
      <w:proofErr w:type="gramEnd"/>
      <w:r w:rsidRPr="00B64566">
        <w:t xml:space="preserve"> «Станция переливания крови № 2» «О создании комиссии по соблюдению требований к служебному (должностному) поведению и урегулированию конфликта интересов» от 31.12.2015 № 193.</w:t>
      </w:r>
    </w:p>
    <w:p w:rsidR="00C14E51" w:rsidRPr="00B64566" w:rsidRDefault="004F639B" w:rsidP="000D1F10">
      <w:pPr>
        <w:pStyle w:val="a4"/>
        <w:tabs>
          <w:tab w:val="left" w:pos="993"/>
        </w:tabs>
        <w:ind w:left="0" w:firstLine="709"/>
        <w:contextualSpacing w:val="0"/>
        <w:jc w:val="both"/>
      </w:pPr>
      <w:r w:rsidRPr="00B64566">
        <w:t>Все члены комиссии при принятии решений обладают равными правами.</w:t>
      </w:r>
    </w:p>
    <w:p w:rsidR="00C14E51" w:rsidRPr="00B64566" w:rsidRDefault="00C14E51" w:rsidP="000D1F10">
      <w:pPr>
        <w:pStyle w:val="a4"/>
        <w:tabs>
          <w:tab w:val="left" w:pos="993"/>
        </w:tabs>
        <w:ind w:left="0" w:firstLine="709"/>
        <w:contextualSpacing w:val="0"/>
        <w:jc w:val="both"/>
      </w:pPr>
      <w:r w:rsidRPr="00B64566">
        <w:t>В случае временного отсутствия председателя комиссии его обязанности исполняет заведующий отделением заготовки крови и ее компонентов.</w:t>
      </w:r>
    </w:p>
    <w:p w:rsidR="00AA53F4" w:rsidRPr="00B64566" w:rsidRDefault="00AA53F4" w:rsidP="000D1F10">
      <w:pPr>
        <w:pStyle w:val="41"/>
        <w:shd w:val="clear" w:color="auto" w:fill="auto"/>
        <w:spacing w:line="240" w:lineRule="auto"/>
        <w:ind w:firstLine="709"/>
        <w:rPr>
          <w:rStyle w:val="1"/>
          <w:color w:val="auto"/>
          <w:sz w:val="24"/>
          <w:szCs w:val="24"/>
        </w:rPr>
      </w:pPr>
      <w:r w:rsidRPr="00B64566">
        <w:rPr>
          <w:rStyle w:val="1"/>
          <w:color w:val="auto"/>
          <w:sz w:val="24"/>
          <w:szCs w:val="24"/>
        </w:rPr>
        <w:t xml:space="preserve">Присутствие на заседаниях </w:t>
      </w:r>
      <w:r w:rsidRPr="00B64566">
        <w:rPr>
          <w:rStyle w:val="31"/>
          <w:color w:val="auto"/>
          <w:sz w:val="24"/>
          <w:szCs w:val="24"/>
        </w:rPr>
        <w:t xml:space="preserve">Комиссии </w:t>
      </w:r>
      <w:r w:rsidRPr="00B64566">
        <w:rPr>
          <w:rStyle w:val="1"/>
          <w:color w:val="auto"/>
          <w:sz w:val="24"/>
          <w:szCs w:val="24"/>
        </w:rPr>
        <w:t xml:space="preserve">членов Комиссии обязательно. Делегирование </w:t>
      </w:r>
      <w:r w:rsidRPr="00B64566">
        <w:rPr>
          <w:rStyle w:val="31"/>
          <w:color w:val="auto"/>
          <w:sz w:val="24"/>
          <w:szCs w:val="24"/>
        </w:rPr>
        <w:t xml:space="preserve">членом Комиссии своих полномочий в Комиссии иным </w:t>
      </w:r>
      <w:r w:rsidRPr="00B64566">
        <w:rPr>
          <w:rStyle w:val="1"/>
          <w:color w:val="auto"/>
          <w:sz w:val="24"/>
          <w:szCs w:val="24"/>
        </w:rPr>
        <w:t xml:space="preserve">должностным </w:t>
      </w:r>
      <w:r w:rsidRPr="00B64566">
        <w:rPr>
          <w:rStyle w:val="31"/>
          <w:color w:val="auto"/>
          <w:sz w:val="24"/>
          <w:szCs w:val="24"/>
        </w:rPr>
        <w:t xml:space="preserve">лицам не </w:t>
      </w:r>
      <w:r w:rsidRPr="00B64566">
        <w:rPr>
          <w:rStyle w:val="1"/>
          <w:color w:val="auto"/>
          <w:sz w:val="24"/>
          <w:szCs w:val="24"/>
        </w:rPr>
        <w:t xml:space="preserve">допускается. </w:t>
      </w:r>
      <w:r w:rsidRPr="00B64566">
        <w:rPr>
          <w:rStyle w:val="31"/>
          <w:color w:val="auto"/>
          <w:sz w:val="24"/>
          <w:szCs w:val="24"/>
        </w:rPr>
        <w:t xml:space="preserve">В </w:t>
      </w:r>
      <w:r w:rsidRPr="00B64566">
        <w:rPr>
          <w:rStyle w:val="1"/>
          <w:color w:val="auto"/>
          <w:sz w:val="24"/>
          <w:szCs w:val="24"/>
        </w:rPr>
        <w:t>случае невозможности присутствия члена Комиссии на заседании он обязан заблаговременно известить об этом Председателя Комиссии</w:t>
      </w:r>
    </w:p>
    <w:p w:rsidR="00DB184D" w:rsidRPr="00B64566" w:rsidRDefault="00DB184D" w:rsidP="000D1F10">
      <w:pPr>
        <w:pStyle w:val="41"/>
        <w:numPr>
          <w:ilvl w:val="1"/>
          <w:numId w:val="28"/>
        </w:numPr>
        <w:shd w:val="clear" w:color="auto" w:fill="auto"/>
        <w:tabs>
          <w:tab w:val="left" w:pos="534"/>
        </w:tabs>
        <w:spacing w:line="240" w:lineRule="auto"/>
        <w:ind w:left="0" w:firstLine="709"/>
        <w:rPr>
          <w:sz w:val="24"/>
          <w:szCs w:val="24"/>
        </w:rPr>
      </w:pPr>
      <w:r w:rsidRPr="00B64566">
        <w:rPr>
          <w:rStyle w:val="31"/>
          <w:color w:val="auto"/>
          <w:sz w:val="24"/>
          <w:szCs w:val="24"/>
        </w:rPr>
        <w:t xml:space="preserve">К </w:t>
      </w:r>
      <w:r w:rsidRPr="00B64566">
        <w:rPr>
          <w:rStyle w:val="1"/>
          <w:color w:val="auto"/>
          <w:sz w:val="24"/>
          <w:szCs w:val="24"/>
        </w:rPr>
        <w:t>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875872" w:rsidRPr="00B64566" w:rsidRDefault="00875872" w:rsidP="000D1F10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contextualSpacing w:val="0"/>
        <w:jc w:val="both"/>
      </w:pPr>
      <w:r w:rsidRPr="00B64566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A53F4" w:rsidRPr="00B64566" w:rsidRDefault="00450E0D" w:rsidP="000D1F10">
      <w:pPr>
        <w:pStyle w:val="41"/>
        <w:numPr>
          <w:ilvl w:val="1"/>
          <w:numId w:val="28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B64566">
        <w:rPr>
          <w:sz w:val="24"/>
          <w:szCs w:val="24"/>
        </w:rPr>
        <w:t>Заседание комиссии считается правомочным, если на нем присутствуют не менее двух третьей от общего числа членов комиссии.</w:t>
      </w:r>
      <w:r w:rsidR="00AA53F4" w:rsidRPr="00B64566">
        <w:t xml:space="preserve"> </w:t>
      </w:r>
      <w:r w:rsidR="00AA53F4" w:rsidRPr="00B64566">
        <w:rPr>
          <w:rStyle w:val="1"/>
          <w:color w:val="auto"/>
          <w:sz w:val="24"/>
          <w:szCs w:val="24"/>
        </w:rPr>
        <w:t xml:space="preserve">Если </w:t>
      </w:r>
      <w:r w:rsidR="00AA53F4" w:rsidRPr="00B64566">
        <w:rPr>
          <w:rStyle w:val="31"/>
          <w:color w:val="auto"/>
          <w:sz w:val="24"/>
          <w:szCs w:val="24"/>
        </w:rPr>
        <w:t xml:space="preserve">заседание Комиссии не правомочно, то </w:t>
      </w:r>
      <w:r w:rsidR="00AA53F4" w:rsidRPr="00B64566">
        <w:rPr>
          <w:rStyle w:val="1"/>
          <w:color w:val="auto"/>
          <w:sz w:val="24"/>
          <w:szCs w:val="24"/>
        </w:rPr>
        <w:t xml:space="preserve">члены </w:t>
      </w:r>
      <w:r w:rsidR="00AA53F4" w:rsidRPr="00B64566">
        <w:rPr>
          <w:rStyle w:val="31"/>
          <w:color w:val="auto"/>
          <w:sz w:val="24"/>
          <w:szCs w:val="24"/>
        </w:rPr>
        <w:t xml:space="preserve">Комиссии вправе провести </w:t>
      </w:r>
      <w:r w:rsidR="00AA53F4" w:rsidRPr="00B64566">
        <w:rPr>
          <w:rStyle w:val="1"/>
          <w:color w:val="auto"/>
          <w:sz w:val="24"/>
          <w:szCs w:val="24"/>
        </w:rPr>
        <w:t>рабочее совещание по вопросам проекта повестки заседания Комиссии.</w:t>
      </w:r>
    </w:p>
    <w:p w:rsidR="00450E0D" w:rsidRPr="00B64566" w:rsidRDefault="00450E0D" w:rsidP="000D1F10">
      <w:pPr>
        <w:pStyle w:val="a4"/>
        <w:tabs>
          <w:tab w:val="left" w:pos="1134"/>
        </w:tabs>
        <w:ind w:left="0" w:firstLine="709"/>
        <w:contextualSpacing w:val="0"/>
        <w:jc w:val="both"/>
      </w:pPr>
    </w:p>
    <w:p w:rsidR="00226B90" w:rsidRPr="00B64566" w:rsidRDefault="00226B90" w:rsidP="000D1F10">
      <w:pPr>
        <w:pStyle w:val="a4"/>
        <w:tabs>
          <w:tab w:val="left" w:pos="1134"/>
        </w:tabs>
        <w:ind w:left="0" w:firstLine="709"/>
        <w:contextualSpacing w:val="0"/>
        <w:jc w:val="both"/>
      </w:pPr>
    </w:p>
    <w:p w:rsidR="006E020D" w:rsidRPr="00B64566" w:rsidRDefault="006E020D" w:rsidP="000D1F10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contextualSpacing w:val="0"/>
        <w:jc w:val="both"/>
      </w:pPr>
      <w:r w:rsidRPr="00B64566">
        <w:t xml:space="preserve">При возникновении прямой или косвенной </w:t>
      </w:r>
      <w:r w:rsidR="00825B58" w:rsidRPr="00B64566">
        <w:t>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E0BF4" w:rsidRPr="00B64566" w:rsidRDefault="00BE0BF4" w:rsidP="008C1D8B">
      <w:pPr>
        <w:tabs>
          <w:tab w:val="left" w:pos="993"/>
        </w:tabs>
        <w:jc w:val="both"/>
      </w:pPr>
    </w:p>
    <w:p w:rsidR="00B63038" w:rsidRPr="00B64566" w:rsidRDefault="00B63038" w:rsidP="000407F1">
      <w:pPr>
        <w:pStyle w:val="a4"/>
        <w:numPr>
          <w:ilvl w:val="0"/>
          <w:numId w:val="28"/>
        </w:numPr>
        <w:tabs>
          <w:tab w:val="left" w:pos="567"/>
        </w:tabs>
        <w:ind w:left="0" w:firstLine="0"/>
        <w:contextualSpacing w:val="0"/>
        <w:jc w:val="center"/>
        <w:rPr>
          <w:b/>
        </w:rPr>
      </w:pPr>
      <w:r w:rsidRPr="00B64566">
        <w:rPr>
          <w:b/>
        </w:rPr>
        <w:t>Задачи деятельности Комиссии</w:t>
      </w:r>
    </w:p>
    <w:p w:rsidR="00C10E3C" w:rsidRPr="00B64566" w:rsidRDefault="00C10E3C" w:rsidP="008C1D8B">
      <w:pPr>
        <w:tabs>
          <w:tab w:val="left" w:pos="567"/>
        </w:tabs>
        <w:jc w:val="both"/>
        <w:rPr>
          <w:b/>
        </w:rPr>
      </w:pPr>
    </w:p>
    <w:p w:rsidR="00686C91" w:rsidRPr="00B64566" w:rsidRDefault="00686C91" w:rsidP="008C1D8B">
      <w:pPr>
        <w:pStyle w:val="a4"/>
        <w:numPr>
          <w:ilvl w:val="1"/>
          <w:numId w:val="28"/>
        </w:numPr>
        <w:tabs>
          <w:tab w:val="left" w:pos="567"/>
        </w:tabs>
        <w:ind w:left="0" w:firstLine="709"/>
        <w:contextualSpacing w:val="0"/>
        <w:jc w:val="both"/>
      </w:pPr>
      <w:r w:rsidRPr="00B64566">
        <w:t>Основными задачами Комиссии является содействие Учреждению:</w:t>
      </w:r>
    </w:p>
    <w:p w:rsidR="00686C91" w:rsidRPr="00B64566" w:rsidRDefault="00686C91" w:rsidP="008C1D8B">
      <w:pPr>
        <w:tabs>
          <w:tab w:val="left" w:pos="567"/>
        </w:tabs>
        <w:ind w:firstLine="709"/>
        <w:jc w:val="both"/>
      </w:pPr>
      <w:r w:rsidRPr="00B64566">
        <w:t xml:space="preserve">а) </w:t>
      </w:r>
      <w:r w:rsidR="00CC3C6B" w:rsidRPr="00B64566">
        <w:t xml:space="preserve">в обеспечении соблюдения работниками Учреждения ограничений, запретов и требований о предотвращении или урегулировании конфликта интересов, а также в обеспечении исполнения ими </w:t>
      </w:r>
      <w:r w:rsidR="00810B67" w:rsidRPr="00B64566">
        <w:t>обязанностей, установленных Федеральным законом от 25 декабря 2008 года № 273-ФЗ «О противодействии коррупции», а также другим федеральным законам;</w:t>
      </w:r>
    </w:p>
    <w:p w:rsidR="00810B67" w:rsidRPr="00B64566" w:rsidRDefault="00810B67" w:rsidP="008C1D8B">
      <w:pPr>
        <w:tabs>
          <w:tab w:val="left" w:pos="567"/>
        </w:tabs>
        <w:ind w:firstLine="709"/>
        <w:jc w:val="both"/>
      </w:pPr>
      <w:r w:rsidRPr="00B64566">
        <w:t xml:space="preserve">б) в осуществлении в Учреждении </w:t>
      </w:r>
      <w:r w:rsidR="00080F08" w:rsidRPr="00B64566">
        <w:t>мер по предупреждению коррупции</w:t>
      </w:r>
      <w:r w:rsidR="00846E43" w:rsidRPr="00B64566">
        <w:t>.</w:t>
      </w:r>
    </w:p>
    <w:p w:rsidR="00E55647" w:rsidRPr="00B64566" w:rsidRDefault="00E55647" w:rsidP="008C1D8B">
      <w:pPr>
        <w:tabs>
          <w:tab w:val="left" w:pos="567"/>
        </w:tabs>
        <w:jc w:val="both"/>
      </w:pPr>
    </w:p>
    <w:p w:rsidR="00E55647" w:rsidRPr="00B64566" w:rsidRDefault="00E55647" w:rsidP="000407F1">
      <w:pPr>
        <w:pStyle w:val="a4"/>
        <w:widowControl w:val="0"/>
        <w:numPr>
          <w:ilvl w:val="0"/>
          <w:numId w:val="28"/>
        </w:numPr>
        <w:tabs>
          <w:tab w:val="left" w:pos="274"/>
        </w:tabs>
        <w:ind w:left="0" w:firstLine="0"/>
        <w:contextualSpacing w:val="0"/>
        <w:jc w:val="center"/>
        <w:rPr>
          <w:rStyle w:val="23"/>
          <w:bCs w:val="0"/>
          <w:color w:val="auto"/>
          <w:spacing w:val="0"/>
          <w:sz w:val="24"/>
          <w:szCs w:val="24"/>
        </w:rPr>
      </w:pPr>
      <w:bookmarkStart w:id="0" w:name="bookmark1"/>
      <w:r w:rsidRPr="00B64566">
        <w:rPr>
          <w:rStyle w:val="23"/>
          <w:bCs w:val="0"/>
          <w:color w:val="auto"/>
          <w:sz w:val="24"/>
          <w:szCs w:val="24"/>
        </w:rPr>
        <w:t>Полномочия членов Комиссии</w:t>
      </w:r>
      <w:bookmarkEnd w:id="0"/>
    </w:p>
    <w:p w:rsidR="000407F1" w:rsidRPr="00B64566" w:rsidRDefault="000407F1" w:rsidP="000407F1">
      <w:pPr>
        <w:pStyle w:val="a4"/>
        <w:widowControl w:val="0"/>
        <w:tabs>
          <w:tab w:val="left" w:pos="274"/>
        </w:tabs>
        <w:ind w:left="0"/>
        <w:contextualSpacing w:val="0"/>
        <w:jc w:val="both"/>
      </w:pPr>
    </w:p>
    <w:p w:rsidR="00E55647" w:rsidRPr="00B64566" w:rsidRDefault="00E55647" w:rsidP="000D1F10">
      <w:pPr>
        <w:pStyle w:val="41"/>
        <w:numPr>
          <w:ilvl w:val="1"/>
          <w:numId w:val="28"/>
        </w:numPr>
        <w:shd w:val="clear" w:color="auto" w:fill="auto"/>
        <w:tabs>
          <w:tab w:val="left" w:pos="466"/>
        </w:tabs>
        <w:spacing w:line="240" w:lineRule="auto"/>
        <w:ind w:left="0" w:firstLine="709"/>
        <w:rPr>
          <w:sz w:val="24"/>
          <w:szCs w:val="24"/>
        </w:rPr>
      </w:pPr>
      <w:r w:rsidRPr="00B64566">
        <w:rPr>
          <w:rStyle w:val="31"/>
          <w:color w:val="auto"/>
          <w:sz w:val="24"/>
          <w:szCs w:val="24"/>
        </w:rPr>
        <w:t>Комиссия, ее члены имеют право:</w:t>
      </w:r>
    </w:p>
    <w:p w:rsidR="00E55647" w:rsidRPr="00B64566" w:rsidRDefault="00DC320E" w:rsidP="000D1F10">
      <w:pPr>
        <w:pStyle w:val="41"/>
        <w:shd w:val="clear" w:color="auto" w:fill="auto"/>
        <w:tabs>
          <w:tab w:val="left" w:pos="279"/>
        </w:tabs>
        <w:spacing w:line="240" w:lineRule="auto"/>
        <w:ind w:firstLine="709"/>
        <w:rPr>
          <w:sz w:val="24"/>
          <w:szCs w:val="24"/>
        </w:rPr>
      </w:pPr>
      <w:r w:rsidRPr="00B64566">
        <w:rPr>
          <w:rStyle w:val="31"/>
          <w:color w:val="auto"/>
          <w:sz w:val="24"/>
          <w:szCs w:val="24"/>
        </w:rPr>
        <w:t xml:space="preserve">а) </w:t>
      </w:r>
      <w:r w:rsidR="00E55647" w:rsidRPr="00B64566">
        <w:rPr>
          <w:rStyle w:val="31"/>
          <w:color w:val="auto"/>
          <w:sz w:val="24"/>
          <w:szCs w:val="24"/>
        </w:rPr>
        <w:t>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</w:t>
      </w:r>
    </w:p>
    <w:p w:rsidR="00E55647" w:rsidRPr="00B64566" w:rsidRDefault="00DC320E" w:rsidP="000D1F10">
      <w:pPr>
        <w:pStyle w:val="41"/>
        <w:shd w:val="clear" w:color="auto" w:fill="auto"/>
        <w:tabs>
          <w:tab w:val="left" w:pos="169"/>
        </w:tabs>
        <w:spacing w:line="240" w:lineRule="auto"/>
        <w:ind w:firstLine="709"/>
        <w:rPr>
          <w:sz w:val="24"/>
          <w:szCs w:val="24"/>
        </w:rPr>
      </w:pPr>
      <w:r w:rsidRPr="00B64566">
        <w:rPr>
          <w:rStyle w:val="31"/>
          <w:color w:val="auto"/>
          <w:sz w:val="24"/>
          <w:szCs w:val="24"/>
        </w:rPr>
        <w:t xml:space="preserve">б) </w:t>
      </w:r>
      <w:r w:rsidR="00E55647" w:rsidRPr="00B64566">
        <w:rPr>
          <w:rStyle w:val="31"/>
          <w:color w:val="auto"/>
          <w:sz w:val="24"/>
          <w:szCs w:val="24"/>
        </w:rPr>
        <w:t>заслушивать на своих заседаниях субъектов антикоррупционной политики Учреждения, в том числе руководителей структурных подразделений;</w:t>
      </w:r>
    </w:p>
    <w:p w:rsidR="00E55647" w:rsidRPr="00B64566" w:rsidRDefault="00DC320E" w:rsidP="000D1F10">
      <w:pPr>
        <w:pStyle w:val="41"/>
        <w:shd w:val="clear" w:color="auto" w:fill="auto"/>
        <w:tabs>
          <w:tab w:val="left" w:pos="289"/>
        </w:tabs>
        <w:spacing w:line="240" w:lineRule="auto"/>
        <w:ind w:firstLine="709"/>
        <w:rPr>
          <w:sz w:val="24"/>
          <w:szCs w:val="24"/>
        </w:rPr>
      </w:pPr>
      <w:r w:rsidRPr="00B64566">
        <w:rPr>
          <w:rStyle w:val="31"/>
          <w:color w:val="auto"/>
          <w:sz w:val="24"/>
          <w:szCs w:val="24"/>
        </w:rPr>
        <w:t xml:space="preserve">в) </w:t>
      </w:r>
      <w:r w:rsidR="00E55647" w:rsidRPr="00B64566">
        <w:rPr>
          <w:rStyle w:val="31"/>
          <w:color w:val="auto"/>
          <w:sz w:val="24"/>
          <w:szCs w:val="24"/>
        </w:rPr>
        <w:t>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E55647" w:rsidRPr="00B64566" w:rsidRDefault="00DC320E" w:rsidP="000D1F10">
      <w:pPr>
        <w:pStyle w:val="41"/>
        <w:shd w:val="clear" w:color="auto" w:fill="auto"/>
        <w:tabs>
          <w:tab w:val="left" w:pos="298"/>
        </w:tabs>
        <w:spacing w:line="240" w:lineRule="auto"/>
        <w:ind w:firstLine="709"/>
        <w:rPr>
          <w:sz w:val="24"/>
          <w:szCs w:val="24"/>
        </w:rPr>
      </w:pPr>
      <w:r w:rsidRPr="00B64566">
        <w:rPr>
          <w:rStyle w:val="31"/>
          <w:color w:val="auto"/>
          <w:sz w:val="24"/>
          <w:szCs w:val="24"/>
        </w:rPr>
        <w:t xml:space="preserve">г) </w:t>
      </w:r>
      <w:r w:rsidR="00E55647" w:rsidRPr="00B64566">
        <w:rPr>
          <w:rStyle w:val="31"/>
          <w:color w:val="auto"/>
          <w:sz w:val="24"/>
          <w:szCs w:val="24"/>
        </w:rPr>
        <w:t xml:space="preserve">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и прозрачности </w:t>
      </w:r>
      <w:r w:rsidR="00E71A96" w:rsidRPr="00B64566">
        <w:rPr>
          <w:rStyle w:val="31"/>
          <w:color w:val="auto"/>
          <w:sz w:val="24"/>
          <w:szCs w:val="24"/>
        </w:rPr>
        <w:t>рабочего</w:t>
      </w:r>
      <w:r w:rsidR="00E55647" w:rsidRPr="00B64566">
        <w:rPr>
          <w:rStyle w:val="31"/>
          <w:color w:val="auto"/>
          <w:sz w:val="24"/>
          <w:szCs w:val="24"/>
        </w:rPr>
        <w:t xml:space="preserve"> процесса в Учреждении;</w:t>
      </w:r>
    </w:p>
    <w:p w:rsidR="00E55647" w:rsidRPr="00B64566" w:rsidRDefault="00DC320E" w:rsidP="000D1F10">
      <w:pPr>
        <w:pStyle w:val="41"/>
        <w:shd w:val="clear" w:color="auto" w:fill="auto"/>
        <w:tabs>
          <w:tab w:val="left" w:pos="289"/>
        </w:tabs>
        <w:spacing w:line="240" w:lineRule="auto"/>
        <w:ind w:firstLine="709"/>
        <w:rPr>
          <w:sz w:val="24"/>
          <w:szCs w:val="24"/>
        </w:rPr>
      </w:pPr>
      <w:r w:rsidRPr="00B64566">
        <w:rPr>
          <w:rStyle w:val="31"/>
          <w:color w:val="auto"/>
          <w:sz w:val="24"/>
          <w:szCs w:val="24"/>
        </w:rPr>
        <w:t xml:space="preserve">д) </w:t>
      </w:r>
      <w:r w:rsidR="00E55647" w:rsidRPr="00B64566">
        <w:rPr>
          <w:rStyle w:val="31"/>
          <w:color w:val="auto"/>
          <w:sz w:val="24"/>
          <w:szCs w:val="24"/>
        </w:rPr>
        <w:t>при необходимости привлекать для участия в работе Комиссии сотрудников Учреждения, должностных лиц и специалистов органов местного самоуправления, органов государственной власти, правоохранительных органов, а также по согласованию и без нарушения правовых актов, представителей общественных объединений и организаций;</w:t>
      </w:r>
    </w:p>
    <w:p w:rsidR="00E55647" w:rsidRPr="00B64566" w:rsidRDefault="00DC320E" w:rsidP="000D1F10">
      <w:pPr>
        <w:pStyle w:val="41"/>
        <w:shd w:val="clear" w:color="auto" w:fill="auto"/>
        <w:tabs>
          <w:tab w:val="left" w:pos="428"/>
        </w:tabs>
        <w:spacing w:line="240" w:lineRule="auto"/>
        <w:ind w:firstLine="709"/>
        <w:rPr>
          <w:sz w:val="24"/>
          <w:szCs w:val="24"/>
        </w:rPr>
      </w:pPr>
      <w:r w:rsidRPr="00B64566">
        <w:rPr>
          <w:rStyle w:val="31"/>
          <w:color w:val="auto"/>
          <w:sz w:val="24"/>
          <w:szCs w:val="24"/>
        </w:rPr>
        <w:t xml:space="preserve">е) </w:t>
      </w:r>
      <w:r w:rsidR="00E55647" w:rsidRPr="00B64566">
        <w:rPr>
          <w:rStyle w:val="31"/>
          <w:color w:val="auto"/>
          <w:sz w:val="24"/>
          <w:szCs w:val="24"/>
        </w:rPr>
        <w:t>участвовать в мероприятиях Учреждения, проводимых по вопросам, непосредственно касающимся деятельности Комиссии;</w:t>
      </w:r>
    </w:p>
    <w:p w:rsidR="00E55647" w:rsidRPr="00B64566" w:rsidRDefault="00DC320E" w:rsidP="000D1F10">
      <w:pPr>
        <w:pStyle w:val="41"/>
        <w:shd w:val="clear" w:color="auto" w:fill="auto"/>
        <w:tabs>
          <w:tab w:val="left" w:pos="188"/>
        </w:tabs>
        <w:spacing w:line="240" w:lineRule="auto"/>
        <w:ind w:firstLine="709"/>
        <w:rPr>
          <w:sz w:val="24"/>
          <w:szCs w:val="24"/>
        </w:rPr>
      </w:pPr>
      <w:r w:rsidRPr="00B64566">
        <w:rPr>
          <w:rStyle w:val="31"/>
          <w:color w:val="auto"/>
          <w:sz w:val="24"/>
          <w:szCs w:val="24"/>
        </w:rPr>
        <w:t xml:space="preserve">ж) </w:t>
      </w:r>
      <w:r w:rsidR="00E55647" w:rsidRPr="00B64566">
        <w:rPr>
          <w:rStyle w:val="31"/>
          <w:color w:val="auto"/>
          <w:sz w:val="24"/>
          <w:szCs w:val="24"/>
        </w:rPr>
        <w:t>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E55647" w:rsidRPr="00B64566" w:rsidRDefault="00DC320E" w:rsidP="000D1F10">
      <w:pPr>
        <w:pStyle w:val="41"/>
        <w:shd w:val="clear" w:color="auto" w:fill="auto"/>
        <w:tabs>
          <w:tab w:val="left" w:pos="246"/>
        </w:tabs>
        <w:spacing w:line="240" w:lineRule="auto"/>
        <w:ind w:firstLine="709"/>
        <w:rPr>
          <w:sz w:val="24"/>
          <w:szCs w:val="24"/>
        </w:rPr>
      </w:pPr>
      <w:r w:rsidRPr="00B64566">
        <w:rPr>
          <w:rStyle w:val="31"/>
          <w:color w:val="auto"/>
          <w:sz w:val="24"/>
          <w:szCs w:val="24"/>
        </w:rPr>
        <w:t xml:space="preserve">з) </w:t>
      </w:r>
      <w:r w:rsidR="00E55647" w:rsidRPr="00B64566">
        <w:rPr>
          <w:rStyle w:val="31"/>
          <w:color w:val="auto"/>
          <w:sz w:val="24"/>
          <w:szCs w:val="24"/>
        </w:rPr>
        <w:t>вносить через председателя Комиссии предложения в план работы Комиссии и порядок проведения его заседаний.</w:t>
      </w:r>
    </w:p>
    <w:p w:rsidR="00E55647" w:rsidRPr="00B64566" w:rsidRDefault="00E55647" w:rsidP="000D1F10">
      <w:pPr>
        <w:pStyle w:val="41"/>
        <w:numPr>
          <w:ilvl w:val="1"/>
          <w:numId w:val="28"/>
        </w:numPr>
        <w:shd w:val="clear" w:color="auto" w:fill="auto"/>
        <w:tabs>
          <w:tab w:val="left" w:pos="466"/>
        </w:tabs>
        <w:spacing w:line="240" w:lineRule="auto"/>
        <w:ind w:left="0" w:firstLine="709"/>
        <w:rPr>
          <w:sz w:val="24"/>
          <w:szCs w:val="24"/>
        </w:rPr>
      </w:pPr>
      <w:r w:rsidRPr="00B64566">
        <w:rPr>
          <w:rStyle w:val="31"/>
          <w:color w:val="auto"/>
          <w:sz w:val="24"/>
          <w:szCs w:val="24"/>
        </w:rPr>
        <w:t>Член Комиссии обязан:</w:t>
      </w:r>
    </w:p>
    <w:p w:rsidR="00E55647" w:rsidRPr="00B64566" w:rsidRDefault="00DC320E" w:rsidP="000D1F10">
      <w:pPr>
        <w:pStyle w:val="41"/>
        <w:shd w:val="clear" w:color="auto" w:fill="auto"/>
        <w:tabs>
          <w:tab w:val="left" w:pos="169"/>
        </w:tabs>
        <w:spacing w:line="240" w:lineRule="auto"/>
        <w:ind w:firstLine="709"/>
        <w:rPr>
          <w:sz w:val="24"/>
          <w:szCs w:val="24"/>
        </w:rPr>
      </w:pPr>
      <w:r w:rsidRPr="00B64566">
        <w:rPr>
          <w:rStyle w:val="31"/>
          <w:color w:val="auto"/>
          <w:sz w:val="24"/>
          <w:szCs w:val="24"/>
        </w:rPr>
        <w:t xml:space="preserve">а) </w:t>
      </w:r>
      <w:r w:rsidR="00E55647" w:rsidRPr="00B64566">
        <w:rPr>
          <w:rStyle w:val="31"/>
          <w:color w:val="auto"/>
          <w:sz w:val="24"/>
          <w:szCs w:val="24"/>
        </w:rPr>
        <w:t>не вмешиваться в непосредственную деятельность Учреждения;</w:t>
      </w:r>
    </w:p>
    <w:p w:rsidR="00E55647" w:rsidRPr="00B64566" w:rsidRDefault="00A817C6" w:rsidP="000D1F10">
      <w:pPr>
        <w:pStyle w:val="41"/>
        <w:shd w:val="clear" w:color="auto" w:fill="auto"/>
        <w:tabs>
          <w:tab w:val="left" w:pos="222"/>
        </w:tabs>
        <w:spacing w:line="240" w:lineRule="auto"/>
        <w:ind w:firstLine="709"/>
        <w:rPr>
          <w:sz w:val="24"/>
          <w:szCs w:val="24"/>
        </w:rPr>
      </w:pPr>
      <w:r w:rsidRPr="00B64566">
        <w:rPr>
          <w:rStyle w:val="31"/>
          <w:color w:val="auto"/>
          <w:sz w:val="24"/>
          <w:szCs w:val="24"/>
        </w:rPr>
        <w:t>б) принимать акт</w:t>
      </w:r>
      <w:r w:rsidR="00E55647" w:rsidRPr="00B64566">
        <w:rPr>
          <w:rStyle w:val="31"/>
          <w:color w:val="auto"/>
          <w:sz w:val="24"/>
          <w:szCs w:val="24"/>
        </w:rPr>
        <w:t>ивное участие в заседаниях Комиссии и излагать свое мнение при обсуждении вопросов, рассматриваемых на заседаниях;</w:t>
      </w:r>
    </w:p>
    <w:p w:rsidR="00E55647" w:rsidRPr="00B64566" w:rsidRDefault="00A817C6" w:rsidP="000D1F10">
      <w:pPr>
        <w:pStyle w:val="41"/>
        <w:shd w:val="clear" w:color="auto" w:fill="auto"/>
        <w:tabs>
          <w:tab w:val="left" w:pos="178"/>
        </w:tabs>
        <w:spacing w:line="240" w:lineRule="auto"/>
        <w:ind w:firstLine="709"/>
        <w:rPr>
          <w:sz w:val="24"/>
          <w:szCs w:val="24"/>
        </w:rPr>
      </w:pPr>
      <w:r w:rsidRPr="00B64566">
        <w:rPr>
          <w:rStyle w:val="31"/>
          <w:color w:val="auto"/>
          <w:sz w:val="24"/>
          <w:szCs w:val="24"/>
        </w:rPr>
        <w:t xml:space="preserve">в) </w:t>
      </w:r>
      <w:r w:rsidR="00E55647" w:rsidRPr="00B64566">
        <w:rPr>
          <w:rStyle w:val="31"/>
          <w:color w:val="auto"/>
          <w:sz w:val="24"/>
          <w:szCs w:val="24"/>
        </w:rPr>
        <w:t>выполнять поручения, данные председателем Комиссии;</w:t>
      </w:r>
    </w:p>
    <w:p w:rsidR="00E55647" w:rsidRPr="00B64566" w:rsidRDefault="00A817C6" w:rsidP="000D1F10">
      <w:pPr>
        <w:pStyle w:val="4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64566">
        <w:rPr>
          <w:rStyle w:val="31"/>
          <w:color w:val="auto"/>
          <w:sz w:val="24"/>
          <w:szCs w:val="24"/>
        </w:rPr>
        <w:t xml:space="preserve">г) </w:t>
      </w:r>
      <w:r w:rsidR="00E55647" w:rsidRPr="00B64566">
        <w:rPr>
          <w:rStyle w:val="31"/>
          <w:color w:val="auto"/>
          <w:sz w:val="24"/>
          <w:szCs w:val="24"/>
        </w:rPr>
        <w:t xml:space="preserve">знать и соблюдать предусмотренный настоящим Положением порядок работы </w:t>
      </w:r>
      <w:r w:rsidR="00E55647" w:rsidRPr="00B64566">
        <w:rPr>
          <w:rStyle w:val="1"/>
          <w:color w:val="auto"/>
          <w:sz w:val="24"/>
          <w:szCs w:val="24"/>
        </w:rPr>
        <w:t>Комиссии;</w:t>
      </w:r>
    </w:p>
    <w:p w:rsidR="00E55647" w:rsidRPr="00B64566" w:rsidRDefault="00A817C6" w:rsidP="000D1F10">
      <w:pPr>
        <w:pStyle w:val="41"/>
        <w:shd w:val="clear" w:color="auto" w:fill="auto"/>
        <w:tabs>
          <w:tab w:val="left" w:pos="164"/>
        </w:tabs>
        <w:spacing w:line="240" w:lineRule="auto"/>
        <w:ind w:firstLine="709"/>
        <w:rPr>
          <w:sz w:val="24"/>
          <w:szCs w:val="24"/>
        </w:rPr>
      </w:pPr>
      <w:r w:rsidRPr="00B64566">
        <w:rPr>
          <w:rStyle w:val="1"/>
          <w:color w:val="auto"/>
          <w:sz w:val="24"/>
          <w:szCs w:val="24"/>
        </w:rPr>
        <w:t xml:space="preserve">д) </w:t>
      </w:r>
      <w:r w:rsidR="00E55647" w:rsidRPr="00B64566">
        <w:rPr>
          <w:rStyle w:val="1"/>
          <w:color w:val="auto"/>
          <w:sz w:val="24"/>
          <w:szCs w:val="24"/>
        </w:rPr>
        <w:t>лично участвовать в заседаниях Комиссии.</w:t>
      </w:r>
    </w:p>
    <w:p w:rsidR="00E55647" w:rsidRPr="00B64566" w:rsidRDefault="00E55647" w:rsidP="008C1D8B">
      <w:pPr>
        <w:tabs>
          <w:tab w:val="left" w:pos="567"/>
        </w:tabs>
        <w:jc w:val="both"/>
      </w:pPr>
    </w:p>
    <w:p w:rsidR="00AE578C" w:rsidRPr="00B64566" w:rsidRDefault="00AE578C" w:rsidP="000407F1">
      <w:pPr>
        <w:pStyle w:val="30"/>
        <w:numPr>
          <w:ilvl w:val="0"/>
          <w:numId w:val="28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B64566">
        <w:rPr>
          <w:sz w:val="24"/>
          <w:szCs w:val="24"/>
        </w:rPr>
        <w:lastRenderedPageBreak/>
        <w:t>Порядок работы Комиссии</w:t>
      </w:r>
    </w:p>
    <w:p w:rsidR="00BD46A7" w:rsidRPr="00B64566" w:rsidRDefault="00BD46A7" w:rsidP="00BD46A7">
      <w:pPr>
        <w:pStyle w:val="30"/>
        <w:shd w:val="clear" w:color="auto" w:fill="auto"/>
        <w:tabs>
          <w:tab w:val="left" w:pos="284"/>
        </w:tabs>
        <w:spacing w:line="240" w:lineRule="auto"/>
        <w:jc w:val="left"/>
        <w:rPr>
          <w:sz w:val="24"/>
          <w:szCs w:val="24"/>
        </w:rPr>
      </w:pPr>
    </w:p>
    <w:p w:rsidR="00AF40DA" w:rsidRPr="00B64566" w:rsidRDefault="00AF40DA" w:rsidP="004812B0">
      <w:pPr>
        <w:pStyle w:val="ac"/>
        <w:numPr>
          <w:ilvl w:val="1"/>
          <w:numId w:val="28"/>
        </w:numPr>
        <w:spacing w:before="0" w:beforeAutospacing="0" w:after="0" w:afterAutospacing="0"/>
        <w:ind w:left="0" w:firstLine="709"/>
        <w:jc w:val="both"/>
      </w:pPr>
      <w:r w:rsidRPr="00B64566">
        <w:t>Основаниями для проведения заседания Комиссии являются:</w:t>
      </w:r>
    </w:p>
    <w:p w:rsidR="00AF40DA" w:rsidRPr="00B64566" w:rsidRDefault="00AF40DA" w:rsidP="004812B0">
      <w:pPr>
        <w:pStyle w:val="ac"/>
        <w:spacing w:before="0" w:beforeAutospacing="0" w:after="0" w:afterAutospacing="0"/>
        <w:ind w:firstLine="709"/>
        <w:jc w:val="both"/>
      </w:pPr>
      <w:r w:rsidRPr="00B64566">
        <w:t>а) информация о несоблюдении работником Учреждения требований к служебному поведению, требований об урегулировании конфликта интересов;</w:t>
      </w:r>
    </w:p>
    <w:p w:rsidR="00AF40DA" w:rsidRPr="00B64566" w:rsidRDefault="00AF40DA" w:rsidP="004812B0">
      <w:pPr>
        <w:pStyle w:val="ac"/>
        <w:spacing w:before="0" w:beforeAutospacing="0" w:after="0" w:afterAutospacing="0"/>
        <w:ind w:firstLine="709"/>
        <w:jc w:val="both"/>
      </w:pPr>
      <w:r w:rsidRPr="00B64566">
        <w:t>б) информация о наличии у работника Учреждения при выполнении им трудовых функций, личной заинтересованности, которая приводит или может привести к конфликту интересов;</w:t>
      </w:r>
    </w:p>
    <w:p w:rsidR="00AF40DA" w:rsidRPr="00B64566" w:rsidRDefault="00AF40DA" w:rsidP="004812B0">
      <w:pPr>
        <w:pStyle w:val="ac"/>
        <w:spacing w:before="0" w:beforeAutospacing="0" w:after="0" w:afterAutospacing="0"/>
        <w:ind w:firstLine="709"/>
        <w:jc w:val="both"/>
      </w:pPr>
      <w:r w:rsidRPr="00B64566">
        <w:t>в) предложения по предупреждению коррупции.</w:t>
      </w:r>
    </w:p>
    <w:p w:rsidR="00D07273" w:rsidRPr="00B64566" w:rsidRDefault="00D07273" w:rsidP="004812B0">
      <w:pPr>
        <w:pStyle w:val="41"/>
        <w:numPr>
          <w:ilvl w:val="1"/>
          <w:numId w:val="28"/>
        </w:numPr>
        <w:shd w:val="clear" w:color="auto" w:fill="auto"/>
        <w:tabs>
          <w:tab w:val="left" w:pos="630"/>
        </w:tabs>
        <w:spacing w:line="240" w:lineRule="auto"/>
        <w:ind w:left="0" w:firstLine="709"/>
        <w:rPr>
          <w:sz w:val="24"/>
          <w:szCs w:val="24"/>
        </w:rPr>
      </w:pPr>
      <w:r w:rsidRPr="00B64566">
        <w:rPr>
          <w:rStyle w:val="31"/>
          <w:color w:val="auto"/>
          <w:sz w:val="24"/>
          <w:szCs w:val="24"/>
        </w:rPr>
        <w:t xml:space="preserve">Информация, указанная в пункте 4.11. </w:t>
      </w:r>
      <w:r w:rsidRPr="00B64566">
        <w:rPr>
          <w:rStyle w:val="1"/>
          <w:color w:val="auto"/>
          <w:sz w:val="24"/>
          <w:szCs w:val="24"/>
        </w:rPr>
        <w:t xml:space="preserve">настоящего </w:t>
      </w:r>
      <w:r w:rsidRPr="00B64566">
        <w:rPr>
          <w:rStyle w:val="31"/>
          <w:color w:val="auto"/>
          <w:sz w:val="24"/>
          <w:szCs w:val="24"/>
        </w:rPr>
        <w:t xml:space="preserve">Положения, рассматривается </w:t>
      </w:r>
      <w:r w:rsidRPr="00B64566">
        <w:rPr>
          <w:rStyle w:val="1"/>
          <w:color w:val="auto"/>
          <w:sz w:val="24"/>
          <w:szCs w:val="24"/>
        </w:rPr>
        <w:t>Комиссией, если она</w:t>
      </w:r>
      <w:r w:rsidR="00B64566" w:rsidRPr="00B64566">
        <w:rPr>
          <w:rStyle w:val="1"/>
          <w:color w:val="auto"/>
          <w:sz w:val="24"/>
          <w:szCs w:val="24"/>
        </w:rPr>
        <w:t xml:space="preserve"> представлена в письменном виде.</w:t>
      </w:r>
    </w:p>
    <w:p w:rsidR="00656348" w:rsidRPr="00B64566" w:rsidRDefault="00656348" w:rsidP="004812B0">
      <w:pPr>
        <w:pStyle w:val="ac"/>
        <w:numPr>
          <w:ilvl w:val="1"/>
          <w:numId w:val="28"/>
        </w:numPr>
        <w:spacing w:before="0" w:beforeAutospacing="0" w:after="0" w:afterAutospacing="0"/>
        <w:ind w:left="0" w:firstLine="709"/>
        <w:jc w:val="both"/>
      </w:pPr>
      <w:r w:rsidRPr="00B64566">
        <w:t>Председатель Комиссии при поступлении к нему в установленном порядке информации, содержащей основания для проведения заседания Комиссии, в 3-дневный срок назначает дату заседания Комиссии.</w:t>
      </w:r>
    </w:p>
    <w:p w:rsidR="00656348" w:rsidRPr="00B64566" w:rsidRDefault="00656348" w:rsidP="004812B0">
      <w:pPr>
        <w:pStyle w:val="ac"/>
        <w:numPr>
          <w:ilvl w:val="1"/>
          <w:numId w:val="28"/>
        </w:numPr>
        <w:spacing w:before="0" w:beforeAutospacing="0" w:after="0" w:afterAutospacing="0"/>
        <w:ind w:left="0" w:firstLine="709"/>
        <w:jc w:val="both"/>
      </w:pPr>
      <w:r w:rsidRPr="00B64566">
        <w:t xml:space="preserve">Заседание Комиссии проводится в присутствии работника </w:t>
      </w:r>
      <w:r w:rsidR="00541B6C" w:rsidRPr="00B64566">
        <w:t>Учреждения</w:t>
      </w:r>
      <w:r w:rsidRPr="00B64566">
        <w:t xml:space="preserve">, в отношении которого рассматриваются вопросы, указанные подпунктами «а», «б» и «в» пункта </w:t>
      </w:r>
      <w:r w:rsidR="00541B6C" w:rsidRPr="00B64566">
        <w:t xml:space="preserve">4.1. </w:t>
      </w:r>
      <w:r w:rsidRPr="00B64566">
        <w:t xml:space="preserve">настоящего Положения. При наличии письменной просьбы работника </w:t>
      </w:r>
      <w:r w:rsidR="00541B6C" w:rsidRPr="00B64566">
        <w:t>Учреждения</w:t>
      </w:r>
      <w:r w:rsidRPr="00B64566">
        <w:t xml:space="preserve"> о рассмотрении указанного вопроса без его участия заседание Комиссии проводится в его отсутствие. В случае неявки работника </w:t>
      </w:r>
      <w:r w:rsidR="00541B6C" w:rsidRPr="00B64566">
        <w:t>Учреждения</w:t>
      </w:r>
      <w:r w:rsidRPr="00B64566">
        <w:t xml:space="preserve"> без уважительных причин Комиссия может принять решение о рассмотрении указанного вопроса в отсутствие работника </w:t>
      </w:r>
      <w:r w:rsidR="00541B6C" w:rsidRPr="00B64566">
        <w:t>Учреждения.</w:t>
      </w:r>
    </w:p>
    <w:p w:rsidR="00656348" w:rsidRPr="00B64566" w:rsidRDefault="00656348" w:rsidP="004812B0">
      <w:pPr>
        <w:pStyle w:val="ac"/>
        <w:numPr>
          <w:ilvl w:val="1"/>
          <w:numId w:val="28"/>
        </w:numPr>
        <w:spacing w:before="0" w:beforeAutospacing="0" w:after="0" w:afterAutospacing="0"/>
        <w:ind w:left="0" w:firstLine="709"/>
        <w:jc w:val="both"/>
      </w:pPr>
      <w:r w:rsidRPr="00B64566">
        <w:t xml:space="preserve">На заседании Комиссии заслушиваются пояснения работника </w:t>
      </w:r>
      <w:r w:rsidR="00541B6C" w:rsidRPr="00B64566">
        <w:t>Учреждения</w:t>
      </w:r>
      <w:r w:rsidRPr="00B64566">
        <w:t xml:space="preserve">, рассматриваются материалы по существу предъявляемых работнику </w:t>
      </w:r>
      <w:r w:rsidR="00541B6C" w:rsidRPr="00B64566">
        <w:t>Учреждения</w:t>
      </w:r>
      <w:r w:rsidRPr="00B64566">
        <w:t xml:space="preserve"> претензий, а также дополнительные материалы.</w:t>
      </w:r>
    </w:p>
    <w:p w:rsidR="00656348" w:rsidRPr="00B64566" w:rsidRDefault="00656348" w:rsidP="004812B0">
      <w:pPr>
        <w:pStyle w:val="ac"/>
        <w:numPr>
          <w:ilvl w:val="1"/>
          <w:numId w:val="28"/>
        </w:numPr>
        <w:spacing w:before="0" w:beforeAutospacing="0" w:after="0" w:afterAutospacing="0"/>
        <w:ind w:left="0" w:firstLine="709"/>
        <w:jc w:val="both"/>
      </w:pPr>
      <w:r w:rsidRPr="00B64566"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56348" w:rsidRPr="00B64566" w:rsidRDefault="00656348" w:rsidP="004812B0">
      <w:pPr>
        <w:pStyle w:val="ac"/>
        <w:numPr>
          <w:ilvl w:val="1"/>
          <w:numId w:val="28"/>
        </w:numPr>
        <w:spacing w:before="0" w:beforeAutospacing="0" w:after="0" w:afterAutospacing="0"/>
        <w:ind w:left="0" w:firstLine="709"/>
        <w:jc w:val="both"/>
      </w:pPr>
      <w:r w:rsidRPr="00B64566">
        <w:t xml:space="preserve">По итогам рассмотрения вопроса, указанного в подпункте «а» пункта </w:t>
      </w:r>
      <w:r w:rsidR="00C702A8" w:rsidRPr="00B64566">
        <w:t xml:space="preserve">4.1. </w:t>
      </w:r>
      <w:r w:rsidRPr="00B64566">
        <w:t>настоящего Положения, Комиссия принимает одно из следующих решений:</w:t>
      </w:r>
    </w:p>
    <w:p w:rsidR="00656348" w:rsidRPr="00B64566" w:rsidRDefault="00656348" w:rsidP="004812B0">
      <w:pPr>
        <w:pStyle w:val="ac"/>
        <w:spacing w:before="0" w:beforeAutospacing="0" w:after="0" w:afterAutospacing="0"/>
        <w:ind w:firstLine="709"/>
        <w:jc w:val="both"/>
      </w:pPr>
      <w:r w:rsidRPr="00B64566">
        <w:t xml:space="preserve">а) устанавливает, что в рассматриваемом случае не содержится признаков нарушения работником </w:t>
      </w:r>
      <w:r w:rsidR="00547989" w:rsidRPr="00B64566">
        <w:t>Учреждения</w:t>
      </w:r>
      <w:r w:rsidRPr="00B64566">
        <w:t xml:space="preserve"> требований к служебному поведению, требований об урегулировании конфликта интересов;</w:t>
      </w:r>
    </w:p>
    <w:p w:rsidR="00656348" w:rsidRPr="00B64566" w:rsidRDefault="00656348" w:rsidP="004812B0">
      <w:pPr>
        <w:pStyle w:val="ac"/>
        <w:spacing w:before="0" w:beforeAutospacing="0" w:after="0" w:afterAutospacing="0"/>
        <w:ind w:firstLine="709"/>
        <w:jc w:val="both"/>
      </w:pPr>
      <w:r w:rsidRPr="00B64566">
        <w:t xml:space="preserve">б) устанавливает, что работник </w:t>
      </w:r>
      <w:r w:rsidR="00547989" w:rsidRPr="00B64566">
        <w:t>Учреждения</w:t>
      </w:r>
      <w:r w:rsidRPr="00B64566">
        <w:t xml:space="preserve"> нарушил требования к служебному поведению, требования об урегулировании конфликта интересов. В этом случае Комиссия рекомендует руководителю </w:t>
      </w:r>
      <w:r w:rsidR="00547989" w:rsidRPr="00B64566">
        <w:t xml:space="preserve">Учреждения </w:t>
      </w:r>
      <w:r w:rsidRPr="00B64566">
        <w:t xml:space="preserve">применить к работнику </w:t>
      </w:r>
      <w:r w:rsidR="004812B0">
        <w:t>Учреждения</w:t>
      </w:r>
      <w:r w:rsidRPr="00B64566">
        <w:t xml:space="preserve"> дисциплинарную меру ответственности.</w:t>
      </w:r>
    </w:p>
    <w:p w:rsidR="00656348" w:rsidRPr="00B64566" w:rsidRDefault="003C2F6C" w:rsidP="004812B0">
      <w:pPr>
        <w:pStyle w:val="ac"/>
        <w:numPr>
          <w:ilvl w:val="1"/>
          <w:numId w:val="28"/>
        </w:numPr>
        <w:spacing w:before="0" w:beforeAutospacing="0" w:after="0" w:afterAutospacing="0"/>
        <w:ind w:left="0" w:firstLine="709"/>
        <w:jc w:val="both"/>
      </w:pPr>
      <w:r w:rsidRPr="00B64566">
        <w:t xml:space="preserve"> </w:t>
      </w:r>
      <w:r w:rsidR="00656348" w:rsidRPr="00B64566">
        <w:t>По итогам рассмотрения вопроса, указанного в подпункте «б» пункта 10 настоящего Положения, Комиссия принимает одно из следующих решений:</w:t>
      </w:r>
    </w:p>
    <w:p w:rsidR="00656348" w:rsidRPr="00B64566" w:rsidRDefault="00656348" w:rsidP="004812B0">
      <w:pPr>
        <w:pStyle w:val="ac"/>
        <w:spacing w:before="0" w:beforeAutospacing="0" w:after="0" w:afterAutospacing="0"/>
        <w:ind w:firstLine="709"/>
        <w:jc w:val="both"/>
      </w:pPr>
      <w:r w:rsidRPr="00B64566">
        <w:t xml:space="preserve">а) устанавливает, что в рассматриваемом случае не содержится признаков личной заинтересованности работника </w:t>
      </w:r>
      <w:r w:rsidR="00547989" w:rsidRPr="00B64566">
        <w:t>Учреждения</w:t>
      </w:r>
      <w:r w:rsidRPr="00B64566">
        <w:t>, которая приводит или может привести к конфликту интересов;</w:t>
      </w:r>
    </w:p>
    <w:p w:rsidR="00656348" w:rsidRPr="00B64566" w:rsidRDefault="00656348" w:rsidP="004812B0">
      <w:pPr>
        <w:pStyle w:val="ac"/>
        <w:spacing w:before="0" w:beforeAutospacing="0" w:after="0" w:afterAutospacing="0"/>
        <w:ind w:firstLine="709"/>
        <w:jc w:val="both"/>
      </w:pPr>
      <w:r w:rsidRPr="00B64566">
        <w:t xml:space="preserve">б) устанавливает факт наличия личной заинтересованности работника </w:t>
      </w:r>
      <w:r w:rsidR="00547989" w:rsidRPr="00B64566">
        <w:t>Учреждения</w:t>
      </w:r>
      <w:r w:rsidRPr="00B64566">
        <w:t xml:space="preserve">, которая приводит или может привести к конфликту интересов. В этом случае Комиссия рекомендует руководителю </w:t>
      </w:r>
      <w:r w:rsidR="00547989" w:rsidRPr="00B64566">
        <w:t>Учреждения</w:t>
      </w:r>
      <w:r w:rsidRPr="00B64566">
        <w:t xml:space="preserve"> применить к работнику </w:t>
      </w:r>
      <w:r w:rsidR="00547989" w:rsidRPr="00B64566">
        <w:t>Учреждения</w:t>
      </w:r>
      <w:r w:rsidRPr="00B64566">
        <w:t xml:space="preserve"> дисциплинарную меру ответственности.</w:t>
      </w:r>
    </w:p>
    <w:p w:rsidR="00656348" w:rsidRPr="00B64566" w:rsidRDefault="003C2F6C" w:rsidP="004812B0">
      <w:pPr>
        <w:pStyle w:val="ac"/>
        <w:numPr>
          <w:ilvl w:val="1"/>
          <w:numId w:val="28"/>
        </w:numPr>
        <w:spacing w:before="0" w:beforeAutospacing="0" w:after="0" w:afterAutospacing="0"/>
        <w:ind w:left="0" w:firstLine="709"/>
        <w:jc w:val="both"/>
      </w:pPr>
      <w:r w:rsidRPr="00B64566">
        <w:t xml:space="preserve"> </w:t>
      </w:r>
      <w:r w:rsidR="00656348" w:rsidRPr="00B64566">
        <w:t>По итогам рассмотрения вопросов, предусмотре</w:t>
      </w:r>
      <w:r w:rsidR="00547989" w:rsidRPr="00B64566">
        <w:t xml:space="preserve">нных подпунктами «а» и «б» </w:t>
      </w:r>
      <w:r w:rsidR="00656348" w:rsidRPr="00B64566">
        <w:t xml:space="preserve">пункта </w:t>
      </w:r>
      <w:r w:rsidRPr="00B64566">
        <w:t>4.1.</w:t>
      </w:r>
      <w:r w:rsidR="00656348" w:rsidRPr="00B64566">
        <w:t xml:space="preserve"> настоящего Положения, при наличии к тому оснований Комиссия может принять иное, чем предусмотрено пунктами </w:t>
      </w:r>
      <w:r w:rsidRPr="00B64566">
        <w:t>4.7. и 4.8.</w:t>
      </w:r>
      <w:r w:rsidR="00656348" w:rsidRPr="00B64566"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656348" w:rsidRPr="00B64566" w:rsidRDefault="00656348" w:rsidP="004812B0">
      <w:pPr>
        <w:pStyle w:val="ac"/>
        <w:numPr>
          <w:ilvl w:val="1"/>
          <w:numId w:val="28"/>
        </w:numPr>
        <w:spacing w:before="0" w:beforeAutospacing="0" w:after="0" w:afterAutospacing="0"/>
        <w:ind w:left="0" w:firstLine="709"/>
        <w:jc w:val="both"/>
      </w:pPr>
      <w:r w:rsidRPr="00B64566">
        <w:t>По итогам рассмотрения вопроса, предусмотренного подпунктом «</w:t>
      </w:r>
      <w:r w:rsidR="003C2F6C" w:rsidRPr="00B64566">
        <w:t>в</w:t>
      </w:r>
      <w:r w:rsidR="008C2D91" w:rsidRPr="00B64566">
        <w:t xml:space="preserve">» пункта </w:t>
      </w:r>
      <w:r w:rsidRPr="00B64566">
        <w:t>настоящего Положения, Комиссия принимает решение по существу вопроса.</w:t>
      </w:r>
    </w:p>
    <w:p w:rsidR="007D26FB" w:rsidRPr="00B64566" w:rsidRDefault="007D26FB" w:rsidP="004812B0">
      <w:pPr>
        <w:pStyle w:val="ac"/>
        <w:spacing w:before="0" w:beforeAutospacing="0" w:after="0" w:afterAutospacing="0"/>
        <w:ind w:firstLine="709"/>
        <w:jc w:val="both"/>
      </w:pPr>
      <w:r w:rsidRPr="00B64566">
        <w:lastRenderedPageBreak/>
        <w:t xml:space="preserve">Решения Комиссии по вопросам, указанным в пункте </w:t>
      </w:r>
      <w:r w:rsidR="00AA6C40" w:rsidRPr="00B64566">
        <w:t>4.1.</w:t>
      </w:r>
      <w:r w:rsidRPr="00B64566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D26FB" w:rsidRPr="00B64566" w:rsidRDefault="007D26FB" w:rsidP="004812B0">
      <w:pPr>
        <w:pStyle w:val="ac"/>
        <w:numPr>
          <w:ilvl w:val="1"/>
          <w:numId w:val="28"/>
        </w:numPr>
        <w:spacing w:before="0" w:beforeAutospacing="0" w:after="0" w:afterAutospacing="0"/>
        <w:ind w:left="0" w:firstLine="709"/>
        <w:jc w:val="both"/>
      </w:pPr>
      <w:r w:rsidRPr="00B64566">
        <w:t>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7D26FB" w:rsidRPr="00B64566" w:rsidRDefault="007D26FB" w:rsidP="004812B0">
      <w:pPr>
        <w:pStyle w:val="ac"/>
        <w:numPr>
          <w:ilvl w:val="1"/>
          <w:numId w:val="28"/>
        </w:numPr>
        <w:spacing w:before="0" w:beforeAutospacing="0" w:after="0" w:afterAutospacing="0"/>
        <w:ind w:left="0" w:firstLine="709"/>
        <w:jc w:val="both"/>
      </w:pPr>
      <w:r w:rsidRPr="00B64566">
        <w:t>В протоколе заседания Комиссии указываются:</w:t>
      </w:r>
    </w:p>
    <w:p w:rsidR="007D26FB" w:rsidRPr="00B64566" w:rsidRDefault="007D26FB" w:rsidP="004812B0">
      <w:pPr>
        <w:pStyle w:val="ac"/>
        <w:spacing w:before="0" w:beforeAutospacing="0" w:after="0" w:afterAutospacing="0"/>
        <w:ind w:firstLine="709"/>
        <w:jc w:val="both"/>
      </w:pPr>
      <w:r w:rsidRPr="00B64566"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7D26FB" w:rsidRPr="00B64566" w:rsidRDefault="007D26FB" w:rsidP="004812B0">
      <w:pPr>
        <w:pStyle w:val="ac"/>
        <w:spacing w:before="0" w:beforeAutospacing="0" w:after="0" w:afterAutospacing="0"/>
        <w:ind w:firstLine="709"/>
        <w:jc w:val="both"/>
      </w:pPr>
      <w:r w:rsidRPr="00B64566">
        <w:t xml:space="preserve">б) формулировка каждого из рассматриваемых на заседании Комиссии вопросов, в том числе с указанием фамилии, имени, отчества, должности работника </w:t>
      </w:r>
      <w:r w:rsidR="00AA6C40" w:rsidRPr="00B64566">
        <w:t>Учреждения</w:t>
      </w:r>
      <w:r w:rsidRPr="00B64566">
        <w:t>, в отношении которого рассматривается вопрос о соблюдении требований к служебному поведению, требований об урегулировании конфликта интересов;</w:t>
      </w:r>
    </w:p>
    <w:p w:rsidR="007D26FB" w:rsidRPr="00B64566" w:rsidRDefault="007D26FB" w:rsidP="004812B0">
      <w:pPr>
        <w:pStyle w:val="ac"/>
        <w:spacing w:before="0" w:beforeAutospacing="0" w:after="0" w:afterAutospacing="0"/>
        <w:ind w:firstLine="709"/>
        <w:jc w:val="both"/>
      </w:pPr>
      <w:r w:rsidRPr="00B64566">
        <w:t>в) предъявляемые к работнику</w:t>
      </w:r>
      <w:r w:rsidR="00AA6C40" w:rsidRPr="00B64566">
        <w:t xml:space="preserve"> Учреждения</w:t>
      </w:r>
      <w:r w:rsidRPr="00B64566">
        <w:t xml:space="preserve"> претензии и материалы, на которых они основываются;</w:t>
      </w:r>
    </w:p>
    <w:p w:rsidR="007D26FB" w:rsidRPr="00B64566" w:rsidRDefault="007D26FB" w:rsidP="004812B0">
      <w:pPr>
        <w:pStyle w:val="ac"/>
        <w:spacing w:before="0" w:beforeAutospacing="0" w:after="0" w:afterAutospacing="0"/>
        <w:ind w:firstLine="709"/>
        <w:jc w:val="both"/>
      </w:pPr>
      <w:r w:rsidRPr="00B64566">
        <w:t xml:space="preserve">г) содержание пояснений работника </w:t>
      </w:r>
      <w:r w:rsidR="00AA6C40" w:rsidRPr="00B64566">
        <w:t>Учреждения</w:t>
      </w:r>
      <w:r w:rsidRPr="00B64566">
        <w:t xml:space="preserve"> и других лиц по существу предъявляемых претензий;</w:t>
      </w:r>
    </w:p>
    <w:p w:rsidR="007D26FB" w:rsidRPr="00B64566" w:rsidRDefault="007D26FB" w:rsidP="004812B0">
      <w:pPr>
        <w:pStyle w:val="ac"/>
        <w:spacing w:before="0" w:beforeAutospacing="0" w:after="0" w:afterAutospacing="0"/>
        <w:ind w:firstLine="709"/>
        <w:jc w:val="both"/>
      </w:pPr>
      <w:r w:rsidRPr="00B64566">
        <w:t>д) фамилии, имена, отчества выступивших на заседании лиц и краткое изложение их выступлений;</w:t>
      </w:r>
    </w:p>
    <w:p w:rsidR="007D26FB" w:rsidRPr="00B64566" w:rsidRDefault="007D26FB" w:rsidP="004812B0">
      <w:pPr>
        <w:pStyle w:val="ac"/>
        <w:spacing w:before="0" w:beforeAutospacing="0" w:after="0" w:afterAutospacing="0"/>
        <w:ind w:firstLine="709"/>
        <w:jc w:val="both"/>
      </w:pPr>
      <w:r w:rsidRPr="00B64566">
        <w:t xml:space="preserve">е) источник информации, содержащий основания для проведения заседания Комиссии, дата поступления информации в </w:t>
      </w:r>
      <w:r w:rsidR="00AA6C40" w:rsidRPr="00B64566">
        <w:t>Учреждение</w:t>
      </w:r>
      <w:r w:rsidRPr="00B64566">
        <w:t>;</w:t>
      </w:r>
    </w:p>
    <w:p w:rsidR="007D26FB" w:rsidRPr="00B64566" w:rsidRDefault="007D26FB" w:rsidP="004812B0">
      <w:pPr>
        <w:pStyle w:val="ac"/>
        <w:spacing w:before="0" w:beforeAutospacing="0" w:after="0" w:afterAutospacing="0"/>
        <w:ind w:firstLine="709"/>
        <w:jc w:val="both"/>
      </w:pPr>
      <w:r w:rsidRPr="00B64566">
        <w:t>ж) другие сведения;</w:t>
      </w:r>
    </w:p>
    <w:p w:rsidR="007D26FB" w:rsidRPr="00B64566" w:rsidRDefault="007D26FB" w:rsidP="004812B0">
      <w:pPr>
        <w:pStyle w:val="ac"/>
        <w:spacing w:before="0" w:beforeAutospacing="0" w:after="0" w:afterAutospacing="0"/>
        <w:ind w:firstLine="709"/>
        <w:jc w:val="both"/>
      </w:pPr>
      <w:r w:rsidRPr="00B64566">
        <w:t>з) результаты голосования;</w:t>
      </w:r>
    </w:p>
    <w:p w:rsidR="007D26FB" w:rsidRPr="00B64566" w:rsidRDefault="007D26FB" w:rsidP="004812B0">
      <w:pPr>
        <w:pStyle w:val="ac"/>
        <w:spacing w:before="0" w:beforeAutospacing="0" w:after="0" w:afterAutospacing="0"/>
        <w:ind w:firstLine="709"/>
        <w:jc w:val="both"/>
      </w:pPr>
      <w:r w:rsidRPr="00B64566">
        <w:t>и) решение и обоснование его принятия.</w:t>
      </w:r>
    </w:p>
    <w:p w:rsidR="007D26FB" w:rsidRPr="00B64566" w:rsidRDefault="007D26FB" w:rsidP="004812B0">
      <w:pPr>
        <w:pStyle w:val="ac"/>
        <w:numPr>
          <w:ilvl w:val="1"/>
          <w:numId w:val="28"/>
        </w:numPr>
        <w:spacing w:before="0" w:beforeAutospacing="0" w:after="0" w:afterAutospacing="0"/>
        <w:ind w:left="0" w:firstLine="709"/>
        <w:jc w:val="both"/>
      </w:pPr>
      <w:r w:rsidRPr="00B64566">
        <w:t xml:space="preserve">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</w:t>
      </w:r>
      <w:r w:rsidR="00AA6C40" w:rsidRPr="00B64566">
        <w:t>Учреждение</w:t>
      </w:r>
      <w:r w:rsidRPr="00B64566">
        <w:t>.</w:t>
      </w:r>
    </w:p>
    <w:p w:rsidR="007D26FB" w:rsidRPr="00B64566" w:rsidRDefault="007D26FB" w:rsidP="004812B0">
      <w:pPr>
        <w:pStyle w:val="ac"/>
        <w:numPr>
          <w:ilvl w:val="1"/>
          <w:numId w:val="28"/>
        </w:numPr>
        <w:spacing w:before="0" w:beforeAutospacing="0" w:after="0" w:afterAutospacing="0"/>
        <w:ind w:left="0" w:firstLine="709"/>
        <w:jc w:val="both"/>
      </w:pPr>
      <w:r w:rsidRPr="00B64566">
        <w:t xml:space="preserve">Копии протокола заседания Комиссии в 3-дневный срок со дня заседания направляются руководителю </w:t>
      </w:r>
      <w:r w:rsidR="001B1070" w:rsidRPr="00B64566">
        <w:t>учреждения</w:t>
      </w:r>
      <w:r w:rsidRPr="00B64566">
        <w:t xml:space="preserve">, полностью или в виде выписок из него – работнику </w:t>
      </w:r>
      <w:r w:rsidR="001B1070" w:rsidRPr="00B64566">
        <w:t>Учреждения</w:t>
      </w:r>
      <w:r w:rsidRPr="00B64566">
        <w:t>, а также по решению Комиссии – иным заинтересованным лицам.</w:t>
      </w:r>
    </w:p>
    <w:p w:rsidR="007D26FB" w:rsidRPr="00B64566" w:rsidRDefault="007D26FB" w:rsidP="004812B0">
      <w:pPr>
        <w:pStyle w:val="ac"/>
        <w:numPr>
          <w:ilvl w:val="1"/>
          <w:numId w:val="28"/>
        </w:numPr>
        <w:spacing w:before="0" w:beforeAutospacing="0" w:after="0" w:afterAutospacing="0"/>
        <w:ind w:left="0" w:firstLine="709"/>
        <w:jc w:val="both"/>
      </w:pPr>
      <w:r w:rsidRPr="00B64566">
        <w:t xml:space="preserve">Руководитель </w:t>
      </w:r>
      <w:r w:rsidR="001B1070" w:rsidRPr="00B64566">
        <w:t>Учреждения</w:t>
      </w:r>
      <w:r w:rsidRPr="00B64566">
        <w:t xml:space="preserve"> обязан рассмотреть протокол заседания Комиссии и вправе учесть в пределах своей </w:t>
      </w:r>
      <w:proofErr w:type="gramStart"/>
      <w:r w:rsidRPr="00B64566">
        <w:t>компетенции</w:t>
      </w:r>
      <w:proofErr w:type="gramEnd"/>
      <w:r w:rsidRPr="00B64566">
        <w:t xml:space="preserve"> содержащиеся в нем рекомендации при принятии решения о применении к работнику </w:t>
      </w:r>
      <w:r w:rsidR="001B1070" w:rsidRPr="00B64566">
        <w:t>Учреждения</w:t>
      </w:r>
      <w:r w:rsidRPr="00B64566"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7D26FB" w:rsidRPr="00B64566" w:rsidRDefault="007D26FB" w:rsidP="004812B0">
      <w:pPr>
        <w:pStyle w:val="ac"/>
        <w:numPr>
          <w:ilvl w:val="1"/>
          <w:numId w:val="28"/>
        </w:numPr>
        <w:spacing w:before="0" w:beforeAutospacing="0" w:after="0" w:afterAutospacing="0"/>
        <w:ind w:left="0" w:firstLine="709"/>
        <w:jc w:val="both"/>
      </w:pPr>
      <w:r w:rsidRPr="00B64566">
        <w:t xml:space="preserve"> Копия протокола заседания Комиссии или выписка из него приобщается к личному делу работника </w:t>
      </w:r>
      <w:r w:rsidR="001B1070" w:rsidRPr="00B64566">
        <w:t>Учреждения</w:t>
      </w:r>
      <w:r w:rsidRPr="00B64566">
        <w:t>, в отношении которого рассмотрен вопрос о соблюдении требований к служебному поведению, требований об урегулировании конфликта интересов.</w:t>
      </w:r>
    </w:p>
    <w:p w:rsidR="000407F1" w:rsidRPr="00B64566" w:rsidRDefault="00DB184D" w:rsidP="004812B0">
      <w:pPr>
        <w:pStyle w:val="41"/>
        <w:numPr>
          <w:ilvl w:val="1"/>
          <w:numId w:val="28"/>
        </w:numPr>
        <w:shd w:val="clear" w:color="auto" w:fill="auto"/>
        <w:tabs>
          <w:tab w:val="left" w:pos="538"/>
        </w:tabs>
        <w:spacing w:line="240" w:lineRule="auto"/>
        <w:ind w:left="0" w:firstLine="709"/>
        <w:rPr>
          <w:sz w:val="24"/>
          <w:szCs w:val="24"/>
        </w:rPr>
      </w:pPr>
      <w:r w:rsidRPr="00B64566">
        <w:rPr>
          <w:rStyle w:val="31"/>
          <w:color w:val="auto"/>
          <w:sz w:val="24"/>
          <w:szCs w:val="24"/>
        </w:rPr>
        <w:t xml:space="preserve">При </w:t>
      </w:r>
      <w:r w:rsidRPr="00B64566">
        <w:rPr>
          <w:rStyle w:val="1"/>
          <w:color w:val="auto"/>
          <w:sz w:val="24"/>
          <w:szCs w:val="24"/>
        </w:rPr>
        <w:t xml:space="preserve">необходимости решения Комиссии могут </w:t>
      </w:r>
      <w:r w:rsidRPr="00B64566">
        <w:rPr>
          <w:rStyle w:val="31"/>
          <w:color w:val="auto"/>
          <w:sz w:val="24"/>
          <w:szCs w:val="24"/>
        </w:rPr>
        <w:t xml:space="preserve">быть оформлены как приказы </w:t>
      </w:r>
      <w:r w:rsidRPr="00B64566">
        <w:rPr>
          <w:rStyle w:val="1"/>
          <w:color w:val="auto"/>
          <w:sz w:val="24"/>
          <w:szCs w:val="24"/>
        </w:rPr>
        <w:t xml:space="preserve">главного </w:t>
      </w:r>
      <w:r w:rsidRPr="00B64566">
        <w:rPr>
          <w:rStyle w:val="31"/>
          <w:color w:val="auto"/>
          <w:sz w:val="24"/>
          <w:szCs w:val="24"/>
        </w:rPr>
        <w:t xml:space="preserve">врача </w:t>
      </w:r>
      <w:r w:rsidRPr="00B64566">
        <w:rPr>
          <w:rStyle w:val="1"/>
          <w:color w:val="auto"/>
          <w:sz w:val="24"/>
          <w:szCs w:val="24"/>
        </w:rPr>
        <w:t>Учреждения.</w:t>
      </w:r>
    </w:p>
    <w:p w:rsidR="00212F60" w:rsidRPr="00B64566" w:rsidRDefault="00212F60" w:rsidP="008C1D8B">
      <w:pPr>
        <w:jc w:val="both"/>
      </w:pPr>
    </w:p>
    <w:p w:rsidR="00AE578C" w:rsidRPr="00B64566" w:rsidRDefault="002442EE" w:rsidP="000407F1">
      <w:pPr>
        <w:pStyle w:val="33"/>
        <w:numPr>
          <w:ilvl w:val="0"/>
          <w:numId w:val="28"/>
        </w:numPr>
        <w:shd w:val="clear" w:color="auto" w:fill="auto"/>
        <w:tabs>
          <w:tab w:val="left" w:pos="3211"/>
        </w:tabs>
        <w:spacing w:after="0" w:line="240" w:lineRule="auto"/>
        <w:jc w:val="center"/>
        <w:outlineLvl w:val="9"/>
        <w:rPr>
          <w:b/>
          <w:sz w:val="24"/>
          <w:szCs w:val="24"/>
        </w:rPr>
      </w:pPr>
      <w:bookmarkStart w:id="1" w:name="bookmark31"/>
      <w:r>
        <w:rPr>
          <w:b/>
          <w:sz w:val="24"/>
          <w:szCs w:val="24"/>
        </w:rPr>
        <w:t>П</w:t>
      </w:r>
      <w:r w:rsidR="00AE578C" w:rsidRPr="00B64566">
        <w:rPr>
          <w:b/>
          <w:sz w:val="24"/>
          <w:szCs w:val="24"/>
        </w:rPr>
        <w:t>редотвращения или урегулирования конфликта интересов</w:t>
      </w:r>
      <w:bookmarkEnd w:id="1"/>
    </w:p>
    <w:p w:rsidR="000407F1" w:rsidRPr="00B64566" w:rsidRDefault="000407F1" w:rsidP="000407F1">
      <w:pPr>
        <w:pStyle w:val="33"/>
        <w:shd w:val="clear" w:color="auto" w:fill="auto"/>
        <w:tabs>
          <w:tab w:val="left" w:pos="3211"/>
        </w:tabs>
        <w:spacing w:after="0" w:line="240" w:lineRule="auto"/>
        <w:ind w:left="1080" w:firstLine="0"/>
        <w:jc w:val="both"/>
        <w:outlineLvl w:val="9"/>
        <w:rPr>
          <w:sz w:val="24"/>
          <w:szCs w:val="24"/>
        </w:rPr>
      </w:pPr>
    </w:p>
    <w:p w:rsidR="00AE578C" w:rsidRPr="009D064C" w:rsidRDefault="00AE578C" w:rsidP="009D064C">
      <w:pPr>
        <w:pStyle w:val="41"/>
        <w:numPr>
          <w:ilvl w:val="1"/>
          <w:numId w:val="28"/>
        </w:numPr>
        <w:shd w:val="clear" w:color="auto" w:fill="auto"/>
        <w:tabs>
          <w:tab w:val="left" w:pos="1302"/>
        </w:tabs>
        <w:spacing w:line="240" w:lineRule="auto"/>
        <w:ind w:left="0" w:firstLine="709"/>
        <w:rPr>
          <w:sz w:val="24"/>
          <w:szCs w:val="24"/>
        </w:rPr>
      </w:pPr>
      <w:r w:rsidRPr="00B64566">
        <w:rPr>
          <w:spacing w:val="0"/>
          <w:sz w:val="24"/>
          <w:szCs w:val="24"/>
        </w:rPr>
        <w:t xml:space="preserve">Работники Учреждения должны без промедления сообщать о любых конфликтах интересов главному врачу и </w:t>
      </w:r>
      <w:r w:rsidR="00DE5F54">
        <w:rPr>
          <w:spacing w:val="0"/>
          <w:sz w:val="24"/>
          <w:szCs w:val="24"/>
        </w:rPr>
        <w:t>К</w:t>
      </w:r>
      <w:r w:rsidRPr="00B64566">
        <w:rPr>
          <w:spacing w:val="0"/>
          <w:sz w:val="24"/>
          <w:szCs w:val="24"/>
        </w:rPr>
        <w:t>омиссии, с указанием его сторон и сути, и до получения</w:t>
      </w:r>
      <w:r w:rsidR="00DE5F54">
        <w:rPr>
          <w:sz w:val="24"/>
          <w:szCs w:val="24"/>
        </w:rPr>
        <w:t xml:space="preserve"> </w:t>
      </w:r>
      <w:r w:rsidRPr="00DE5F54">
        <w:rPr>
          <w:spacing w:val="0"/>
          <w:sz w:val="24"/>
          <w:szCs w:val="24"/>
        </w:rPr>
        <w:t>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  <w:bookmarkStart w:id="2" w:name="_GoBack"/>
      <w:bookmarkEnd w:id="2"/>
    </w:p>
    <w:p w:rsidR="009D064C" w:rsidRPr="00DE5F54" w:rsidRDefault="009D064C" w:rsidP="009D064C">
      <w:pPr>
        <w:pStyle w:val="41"/>
        <w:shd w:val="clear" w:color="auto" w:fill="auto"/>
        <w:tabs>
          <w:tab w:val="left" w:pos="1302"/>
        </w:tabs>
        <w:spacing w:line="240" w:lineRule="auto"/>
        <w:ind w:firstLine="709"/>
        <w:rPr>
          <w:sz w:val="24"/>
          <w:szCs w:val="24"/>
        </w:rPr>
      </w:pPr>
    </w:p>
    <w:p w:rsidR="00AE578C" w:rsidRPr="00B64566" w:rsidRDefault="00AE578C" w:rsidP="009D064C">
      <w:pPr>
        <w:pStyle w:val="41"/>
        <w:numPr>
          <w:ilvl w:val="1"/>
          <w:numId w:val="28"/>
        </w:numPr>
        <w:shd w:val="clear" w:color="auto" w:fill="auto"/>
        <w:tabs>
          <w:tab w:val="left" w:pos="1406"/>
        </w:tabs>
        <w:spacing w:line="240" w:lineRule="auto"/>
        <w:ind w:left="0" w:firstLine="709"/>
        <w:rPr>
          <w:sz w:val="24"/>
          <w:szCs w:val="24"/>
        </w:rPr>
      </w:pPr>
      <w:r w:rsidRPr="00B64566">
        <w:rPr>
          <w:spacing w:val="0"/>
          <w:sz w:val="24"/>
          <w:szCs w:val="24"/>
        </w:rPr>
        <w:lastRenderedPageBreak/>
        <w:t xml:space="preserve">Предотвращение или урегулирование конфликта интересов может состоять </w:t>
      </w:r>
      <w:proofErr w:type="gramStart"/>
      <w:r w:rsidRPr="00B64566">
        <w:rPr>
          <w:spacing w:val="0"/>
          <w:sz w:val="24"/>
          <w:szCs w:val="24"/>
        </w:rPr>
        <w:t>в</w:t>
      </w:r>
      <w:proofErr w:type="gramEnd"/>
      <w:r w:rsidRPr="00B64566">
        <w:rPr>
          <w:spacing w:val="0"/>
          <w:sz w:val="24"/>
          <w:szCs w:val="24"/>
        </w:rPr>
        <w:t>:</w:t>
      </w:r>
    </w:p>
    <w:p w:rsidR="00AE578C" w:rsidRPr="00B64566" w:rsidRDefault="00AE578C" w:rsidP="009D064C">
      <w:pPr>
        <w:pStyle w:val="41"/>
        <w:numPr>
          <w:ilvl w:val="0"/>
          <w:numId w:val="34"/>
        </w:numPr>
        <w:shd w:val="clear" w:color="auto" w:fill="auto"/>
        <w:tabs>
          <w:tab w:val="left" w:pos="922"/>
        </w:tabs>
        <w:spacing w:line="240" w:lineRule="auto"/>
        <w:ind w:firstLine="709"/>
        <w:rPr>
          <w:sz w:val="24"/>
          <w:szCs w:val="24"/>
        </w:rPr>
      </w:pPr>
      <w:r w:rsidRPr="00B64566">
        <w:rPr>
          <w:spacing w:val="0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E578C" w:rsidRPr="00B64566" w:rsidRDefault="00AE578C" w:rsidP="009D064C">
      <w:pPr>
        <w:pStyle w:val="41"/>
        <w:numPr>
          <w:ilvl w:val="0"/>
          <w:numId w:val="34"/>
        </w:numPr>
        <w:shd w:val="clear" w:color="auto" w:fill="auto"/>
        <w:tabs>
          <w:tab w:val="left" w:pos="912"/>
        </w:tabs>
        <w:spacing w:line="240" w:lineRule="auto"/>
        <w:ind w:firstLine="709"/>
        <w:rPr>
          <w:sz w:val="24"/>
          <w:szCs w:val="24"/>
        </w:rPr>
      </w:pPr>
      <w:r w:rsidRPr="00B64566">
        <w:rPr>
          <w:spacing w:val="0"/>
          <w:sz w:val="24"/>
          <w:szCs w:val="24"/>
        </w:rPr>
        <w:t xml:space="preserve">добровольном </w:t>
      </w:r>
      <w:proofErr w:type="gramStart"/>
      <w:r w:rsidRPr="00B64566">
        <w:rPr>
          <w:spacing w:val="0"/>
          <w:sz w:val="24"/>
          <w:szCs w:val="24"/>
        </w:rPr>
        <w:t>отказе</w:t>
      </w:r>
      <w:proofErr w:type="gramEnd"/>
      <w:r w:rsidRPr="00B64566">
        <w:rPr>
          <w:spacing w:val="0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E578C" w:rsidRPr="00B64566" w:rsidRDefault="00AE578C" w:rsidP="009D064C">
      <w:pPr>
        <w:pStyle w:val="41"/>
        <w:numPr>
          <w:ilvl w:val="0"/>
          <w:numId w:val="34"/>
        </w:numPr>
        <w:shd w:val="clear" w:color="auto" w:fill="auto"/>
        <w:tabs>
          <w:tab w:val="left" w:pos="916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B64566">
        <w:rPr>
          <w:spacing w:val="0"/>
          <w:sz w:val="24"/>
          <w:szCs w:val="24"/>
        </w:rPr>
        <w:t>пересмотре</w:t>
      </w:r>
      <w:proofErr w:type="gramEnd"/>
      <w:r w:rsidRPr="00B64566">
        <w:rPr>
          <w:spacing w:val="0"/>
          <w:sz w:val="24"/>
          <w:szCs w:val="24"/>
        </w:rPr>
        <w:t xml:space="preserve"> и изменении трудовых обязанностей работника;</w:t>
      </w:r>
    </w:p>
    <w:p w:rsidR="00AE578C" w:rsidRPr="00B64566" w:rsidRDefault="00AE578C" w:rsidP="009D064C">
      <w:pPr>
        <w:pStyle w:val="41"/>
        <w:numPr>
          <w:ilvl w:val="0"/>
          <w:numId w:val="34"/>
        </w:numPr>
        <w:shd w:val="clear" w:color="auto" w:fill="auto"/>
        <w:tabs>
          <w:tab w:val="left" w:pos="917"/>
        </w:tabs>
        <w:spacing w:line="240" w:lineRule="auto"/>
        <w:ind w:firstLine="709"/>
        <w:rPr>
          <w:sz w:val="24"/>
          <w:szCs w:val="24"/>
        </w:rPr>
      </w:pPr>
      <w:r w:rsidRPr="00B64566">
        <w:rPr>
          <w:spacing w:val="0"/>
          <w:sz w:val="24"/>
          <w:szCs w:val="24"/>
        </w:rPr>
        <w:t xml:space="preserve">временном </w:t>
      </w:r>
      <w:proofErr w:type="gramStart"/>
      <w:r w:rsidRPr="00B64566">
        <w:rPr>
          <w:spacing w:val="0"/>
          <w:sz w:val="24"/>
          <w:szCs w:val="24"/>
        </w:rPr>
        <w:t>отстранении</w:t>
      </w:r>
      <w:proofErr w:type="gramEnd"/>
      <w:r w:rsidRPr="00B64566">
        <w:rPr>
          <w:spacing w:val="0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AE578C" w:rsidRPr="00B64566" w:rsidRDefault="00AE578C" w:rsidP="009D064C">
      <w:pPr>
        <w:pStyle w:val="41"/>
        <w:numPr>
          <w:ilvl w:val="0"/>
          <w:numId w:val="34"/>
        </w:numPr>
        <w:shd w:val="clear" w:color="auto" w:fill="auto"/>
        <w:tabs>
          <w:tab w:val="left" w:pos="922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B64566">
        <w:rPr>
          <w:spacing w:val="0"/>
          <w:sz w:val="24"/>
          <w:szCs w:val="24"/>
        </w:rPr>
        <w:t>переводе</w:t>
      </w:r>
      <w:proofErr w:type="gramEnd"/>
      <w:r w:rsidRPr="00B64566">
        <w:rPr>
          <w:spacing w:val="0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AE578C" w:rsidRPr="009D064C" w:rsidRDefault="00AE578C" w:rsidP="009D064C">
      <w:pPr>
        <w:pStyle w:val="41"/>
        <w:numPr>
          <w:ilvl w:val="0"/>
          <w:numId w:val="34"/>
        </w:numPr>
        <w:shd w:val="clear" w:color="auto" w:fill="auto"/>
        <w:tabs>
          <w:tab w:val="left" w:pos="912"/>
        </w:tabs>
        <w:spacing w:line="240" w:lineRule="auto"/>
        <w:ind w:firstLine="709"/>
        <w:rPr>
          <w:sz w:val="24"/>
          <w:szCs w:val="24"/>
        </w:rPr>
      </w:pPr>
      <w:r w:rsidRPr="009D064C">
        <w:rPr>
          <w:spacing w:val="0"/>
          <w:sz w:val="24"/>
          <w:szCs w:val="24"/>
        </w:rPr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E578C" w:rsidRPr="00B64566" w:rsidRDefault="00AE578C" w:rsidP="009D064C">
      <w:pPr>
        <w:pStyle w:val="41"/>
        <w:numPr>
          <w:ilvl w:val="0"/>
          <w:numId w:val="34"/>
        </w:numPr>
        <w:shd w:val="clear" w:color="auto" w:fill="auto"/>
        <w:tabs>
          <w:tab w:val="left" w:pos="922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B64566">
        <w:rPr>
          <w:spacing w:val="0"/>
          <w:sz w:val="24"/>
          <w:szCs w:val="24"/>
        </w:rPr>
        <w:t>отказе</w:t>
      </w:r>
      <w:proofErr w:type="gramEnd"/>
      <w:r w:rsidRPr="00B64566">
        <w:rPr>
          <w:spacing w:val="0"/>
          <w:sz w:val="24"/>
          <w:szCs w:val="24"/>
        </w:rPr>
        <w:t xml:space="preserve"> работника от своего личного интереса, порождающего конфликт с интересами Учреждения;</w:t>
      </w:r>
    </w:p>
    <w:p w:rsidR="00AE578C" w:rsidRPr="00B64566" w:rsidRDefault="00AE578C" w:rsidP="009D064C">
      <w:pPr>
        <w:pStyle w:val="41"/>
        <w:numPr>
          <w:ilvl w:val="0"/>
          <w:numId w:val="34"/>
        </w:numPr>
        <w:shd w:val="clear" w:color="auto" w:fill="auto"/>
        <w:tabs>
          <w:tab w:val="left" w:pos="911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B64566">
        <w:rPr>
          <w:spacing w:val="0"/>
          <w:sz w:val="24"/>
          <w:szCs w:val="24"/>
        </w:rPr>
        <w:t>увольнении</w:t>
      </w:r>
      <w:proofErr w:type="gramEnd"/>
      <w:r w:rsidRPr="00B64566">
        <w:rPr>
          <w:spacing w:val="0"/>
          <w:sz w:val="24"/>
          <w:szCs w:val="24"/>
        </w:rPr>
        <w:t xml:space="preserve"> работника из Учреждения по инициативе работника;</w:t>
      </w:r>
    </w:p>
    <w:p w:rsidR="00AE578C" w:rsidRPr="00B64566" w:rsidRDefault="00AE578C" w:rsidP="009D064C">
      <w:pPr>
        <w:pStyle w:val="41"/>
        <w:numPr>
          <w:ilvl w:val="0"/>
          <w:numId w:val="34"/>
        </w:numPr>
        <w:shd w:val="clear" w:color="auto" w:fill="auto"/>
        <w:tabs>
          <w:tab w:val="left" w:pos="917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B64566">
        <w:rPr>
          <w:spacing w:val="0"/>
          <w:sz w:val="24"/>
          <w:szCs w:val="24"/>
        </w:rPr>
        <w:t>увольнении</w:t>
      </w:r>
      <w:proofErr w:type="gramEnd"/>
      <w:r w:rsidRPr="00B64566">
        <w:rPr>
          <w:spacing w:val="0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E578C" w:rsidRPr="008807D6" w:rsidRDefault="00AE578C" w:rsidP="00E7725B">
      <w:pPr>
        <w:rPr>
          <w:color w:val="FF0000"/>
        </w:rPr>
      </w:pPr>
    </w:p>
    <w:sectPr w:rsidR="00AE578C" w:rsidRPr="008807D6" w:rsidSect="00E92FB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C9" w:rsidRDefault="00EB3CC9" w:rsidP="00E92FBF">
      <w:r>
        <w:separator/>
      </w:r>
    </w:p>
  </w:endnote>
  <w:endnote w:type="continuationSeparator" w:id="0">
    <w:p w:rsidR="00EB3CC9" w:rsidRDefault="00EB3CC9" w:rsidP="00E92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123937"/>
      <w:docPartObj>
        <w:docPartGallery w:val="Page Numbers (Bottom of Page)"/>
        <w:docPartUnique/>
      </w:docPartObj>
    </w:sdtPr>
    <w:sdtContent>
      <w:p w:rsidR="0025646C" w:rsidRDefault="00122EF5">
        <w:pPr>
          <w:pStyle w:val="a7"/>
          <w:jc w:val="right"/>
        </w:pPr>
        <w:r>
          <w:fldChar w:fldCharType="begin"/>
        </w:r>
        <w:r w:rsidR="0025646C">
          <w:instrText>PAGE   \* MERGEFORMAT</w:instrText>
        </w:r>
        <w:r>
          <w:fldChar w:fldCharType="separate"/>
        </w:r>
        <w:r w:rsidR="001F376F">
          <w:rPr>
            <w:noProof/>
          </w:rPr>
          <w:t>5</w:t>
        </w:r>
        <w:r>
          <w:fldChar w:fldCharType="end"/>
        </w:r>
      </w:p>
    </w:sdtContent>
  </w:sdt>
  <w:p w:rsidR="0025646C" w:rsidRDefault="002564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C9" w:rsidRDefault="00EB3CC9" w:rsidP="00E92FBF">
      <w:r>
        <w:separator/>
      </w:r>
    </w:p>
  </w:footnote>
  <w:footnote w:type="continuationSeparator" w:id="0">
    <w:p w:rsidR="00EB3CC9" w:rsidRDefault="00EB3CC9" w:rsidP="00E92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6C" w:rsidRDefault="0025646C">
    <w:pPr>
      <w:pStyle w:val="a5"/>
      <w:jc w:val="center"/>
    </w:pPr>
  </w:p>
  <w:p w:rsidR="0025646C" w:rsidRDefault="00256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3C3"/>
    <w:multiLevelType w:val="multilevel"/>
    <w:tmpl w:val="9D1CC1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E1042"/>
    <w:multiLevelType w:val="multilevel"/>
    <w:tmpl w:val="63460792"/>
    <w:lvl w:ilvl="0">
      <w:start w:val="2"/>
      <w:numFmt w:val="decimal"/>
      <w:lvlText w:val="%1.5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030696"/>
    <w:multiLevelType w:val="hybridMultilevel"/>
    <w:tmpl w:val="D6F03030"/>
    <w:lvl w:ilvl="0" w:tplc="E8F6B51A">
      <w:start w:val="1"/>
      <w:numFmt w:val="decimal"/>
      <w:lvlText w:val="%1."/>
      <w:lvlJc w:val="left"/>
      <w:pPr>
        <w:ind w:left="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>
    <w:nsid w:val="08BD5B67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9E00337"/>
    <w:multiLevelType w:val="multilevel"/>
    <w:tmpl w:val="43687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A0F1B33"/>
    <w:multiLevelType w:val="multilevel"/>
    <w:tmpl w:val="4934A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30156"/>
    <w:multiLevelType w:val="multilevel"/>
    <w:tmpl w:val="9D1CC1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51100A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E806CAF"/>
    <w:multiLevelType w:val="multilevel"/>
    <w:tmpl w:val="763A0A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8F41F6"/>
    <w:multiLevelType w:val="hybridMultilevel"/>
    <w:tmpl w:val="8F3EE28E"/>
    <w:lvl w:ilvl="0" w:tplc="DF648B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9A1156"/>
    <w:multiLevelType w:val="multilevel"/>
    <w:tmpl w:val="A738A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1">
    <w:nsid w:val="195C1102"/>
    <w:multiLevelType w:val="multilevel"/>
    <w:tmpl w:val="70D4F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2.7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1A1A1EBE"/>
    <w:multiLevelType w:val="hybridMultilevel"/>
    <w:tmpl w:val="4E0C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C4491"/>
    <w:multiLevelType w:val="multilevel"/>
    <w:tmpl w:val="E7404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20632B94"/>
    <w:multiLevelType w:val="multilevel"/>
    <w:tmpl w:val="43687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24730410"/>
    <w:multiLevelType w:val="hybridMultilevel"/>
    <w:tmpl w:val="F9865732"/>
    <w:lvl w:ilvl="0" w:tplc="18D0445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726CA"/>
    <w:multiLevelType w:val="multilevel"/>
    <w:tmpl w:val="43687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271D448F"/>
    <w:multiLevelType w:val="multilevel"/>
    <w:tmpl w:val="E7404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297C4599"/>
    <w:multiLevelType w:val="multilevel"/>
    <w:tmpl w:val="89761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EE3986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BF34BD0"/>
    <w:multiLevelType w:val="multilevel"/>
    <w:tmpl w:val="50EA82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5455AE"/>
    <w:multiLevelType w:val="hybridMultilevel"/>
    <w:tmpl w:val="C6F4F228"/>
    <w:lvl w:ilvl="0" w:tplc="6BD2B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656C10"/>
    <w:multiLevelType w:val="multilevel"/>
    <w:tmpl w:val="63460792"/>
    <w:lvl w:ilvl="0">
      <w:start w:val="2"/>
      <w:numFmt w:val="decimal"/>
      <w:lvlText w:val="%1.5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3157082E"/>
    <w:multiLevelType w:val="hybridMultilevel"/>
    <w:tmpl w:val="1B10B3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805934"/>
    <w:multiLevelType w:val="multilevel"/>
    <w:tmpl w:val="E7404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>
    <w:nsid w:val="47154594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49D23EB2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4DC12D28"/>
    <w:multiLevelType w:val="multilevel"/>
    <w:tmpl w:val="9D1CC1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E26FBA"/>
    <w:multiLevelType w:val="multilevel"/>
    <w:tmpl w:val="C1963B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2E563D"/>
    <w:multiLevelType w:val="multilevel"/>
    <w:tmpl w:val="58B0C03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A66118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52D65F6"/>
    <w:multiLevelType w:val="multilevel"/>
    <w:tmpl w:val="7FF2096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FFA507D"/>
    <w:multiLevelType w:val="multilevel"/>
    <w:tmpl w:val="6A7817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FF30B4"/>
    <w:multiLevelType w:val="multilevel"/>
    <w:tmpl w:val="48E02F3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bullet"/>
      <w:lvlText w:val="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1E6D26"/>
    <w:multiLevelType w:val="hybridMultilevel"/>
    <w:tmpl w:val="B680F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A2B0A"/>
    <w:multiLevelType w:val="multilevel"/>
    <w:tmpl w:val="DEBA38D8"/>
    <w:lvl w:ilvl="0">
      <w:start w:val="2"/>
      <w:numFmt w:val="decimal"/>
      <w:lvlText w:val="%1.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CB649A2"/>
    <w:multiLevelType w:val="hybridMultilevel"/>
    <w:tmpl w:val="0D8E815E"/>
    <w:lvl w:ilvl="0" w:tplc="C1DEEA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1441C10"/>
    <w:multiLevelType w:val="multilevel"/>
    <w:tmpl w:val="98AA1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772A4797"/>
    <w:multiLevelType w:val="multilevel"/>
    <w:tmpl w:val="4344F34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7AE60EA5"/>
    <w:multiLevelType w:val="multilevel"/>
    <w:tmpl w:val="9D1CC1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29"/>
  </w:num>
  <w:num w:numId="4">
    <w:abstractNumId w:val="32"/>
  </w:num>
  <w:num w:numId="5">
    <w:abstractNumId w:val="15"/>
  </w:num>
  <w:num w:numId="6">
    <w:abstractNumId w:val="33"/>
  </w:num>
  <w:num w:numId="7">
    <w:abstractNumId w:val="9"/>
  </w:num>
  <w:num w:numId="8">
    <w:abstractNumId w:val="19"/>
  </w:num>
  <w:num w:numId="9">
    <w:abstractNumId w:val="12"/>
  </w:num>
  <w:num w:numId="10">
    <w:abstractNumId w:val="23"/>
  </w:num>
  <w:num w:numId="11">
    <w:abstractNumId w:val="30"/>
  </w:num>
  <w:num w:numId="12">
    <w:abstractNumId w:val="3"/>
  </w:num>
  <w:num w:numId="13">
    <w:abstractNumId w:val="26"/>
  </w:num>
  <w:num w:numId="14">
    <w:abstractNumId w:val="7"/>
  </w:num>
  <w:num w:numId="15">
    <w:abstractNumId w:val="38"/>
  </w:num>
  <w:num w:numId="16">
    <w:abstractNumId w:val="25"/>
  </w:num>
  <w:num w:numId="17">
    <w:abstractNumId w:val="35"/>
  </w:num>
  <w:num w:numId="18">
    <w:abstractNumId w:val="1"/>
  </w:num>
  <w:num w:numId="19">
    <w:abstractNumId w:val="24"/>
  </w:num>
  <w:num w:numId="20">
    <w:abstractNumId w:val="13"/>
  </w:num>
  <w:num w:numId="21">
    <w:abstractNumId w:val="17"/>
  </w:num>
  <w:num w:numId="22">
    <w:abstractNumId w:val="22"/>
  </w:num>
  <w:num w:numId="23">
    <w:abstractNumId w:val="11"/>
  </w:num>
  <w:num w:numId="24">
    <w:abstractNumId w:val="16"/>
  </w:num>
  <w:num w:numId="25">
    <w:abstractNumId w:val="4"/>
  </w:num>
  <w:num w:numId="26">
    <w:abstractNumId w:val="14"/>
  </w:num>
  <w:num w:numId="27">
    <w:abstractNumId w:val="10"/>
  </w:num>
  <w:num w:numId="28">
    <w:abstractNumId w:val="27"/>
  </w:num>
  <w:num w:numId="29">
    <w:abstractNumId w:val="2"/>
  </w:num>
  <w:num w:numId="30">
    <w:abstractNumId w:val="21"/>
  </w:num>
  <w:num w:numId="31">
    <w:abstractNumId w:val="36"/>
  </w:num>
  <w:num w:numId="32">
    <w:abstractNumId w:val="37"/>
  </w:num>
  <w:num w:numId="33">
    <w:abstractNumId w:val="34"/>
  </w:num>
  <w:num w:numId="34">
    <w:abstractNumId w:val="18"/>
  </w:num>
  <w:num w:numId="35">
    <w:abstractNumId w:val="8"/>
  </w:num>
  <w:num w:numId="36">
    <w:abstractNumId w:val="5"/>
  </w:num>
  <w:num w:numId="37">
    <w:abstractNumId w:val="20"/>
  </w:num>
  <w:num w:numId="38">
    <w:abstractNumId w:val="6"/>
  </w:num>
  <w:num w:numId="39">
    <w:abstractNumId w:val="0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E6D"/>
    <w:rsid w:val="00014241"/>
    <w:rsid w:val="00037CB2"/>
    <w:rsid w:val="000403B1"/>
    <w:rsid w:val="000407F1"/>
    <w:rsid w:val="000569E6"/>
    <w:rsid w:val="00080F08"/>
    <w:rsid w:val="00080F92"/>
    <w:rsid w:val="0009041F"/>
    <w:rsid w:val="00093288"/>
    <w:rsid w:val="000979D1"/>
    <w:rsid w:val="000A4391"/>
    <w:rsid w:val="000B44D9"/>
    <w:rsid w:val="000B5DF9"/>
    <w:rsid w:val="000B6DBC"/>
    <w:rsid w:val="000B7B78"/>
    <w:rsid w:val="000C11AC"/>
    <w:rsid w:val="000C5B1A"/>
    <w:rsid w:val="000D1F10"/>
    <w:rsid w:val="000E1EE5"/>
    <w:rsid w:val="000E6EB0"/>
    <w:rsid w:val="000E70F3"/>
    <w:rsid w:val="000F3D46"/>
    <w:rsid w:val="001115CA"/>
    <w:rsid w:val="00111B52"/>
    <w:rsid w:val="00122EF5"/>
    <w:rsid w:val="00127DD5"/>
    <w:rsid w:val="00136729"/>
    <w:rsid w:val="00142D3A"/>
    <w:rsid w:val="0014400D"/>
    <w:rsid w:val="00163314"/>
    <w:rsid w:val="001806BF"/>
    <w:rsid w:val="001828BB"/>
    <w:rsid w:val="00184A64"/>
    <w:rsid w:val="001861A3"/>
    <w:rsid w:val="00193D71"/>
    <w:rsid w:val="00195838"/>
    <w:rsid w:val="00195A19"/>
    <w:rsid w:val="001B1070"/>
    <w:rsid w:val="001B40CB"/>
    <w:rsid w:val="001B6404"/>
    <w:rsid w:val="001C1417"/>
    <w:rsid w:val="001C4324"/>
    <w:rsid w:val="001C43EA"/>
    <w:rsid w:val="001C7881"/>
    <w:rsid w:val="001D3F97"/>
    <w:rsid w:val="001D5E2A"/>
    <w:rsid w:val="001F2FA9"/>
    <w:rsid w:val="001F376F"/>
    <w:rsid w:val="0020722C"/>
    <w:rsid w:val="00211E55"/>
    <w:rsid w:val="00212F60"/>
    <w:rsid w:val="0022155B"/>
    <w:rsid w:val="00226380"/>
    <w:rsid w:val="00226B90"/>
    <w:rsid w:val="00230721"/>
    <w:rsid w:val="002350D4"/>
    <w:rsid w:val="002442EE"/>
    <w:rsid w:val="00246CD6"/>
    <w:rsid w:val="00247D08"/>
    <w:rsid w:val="00252135"/>
    <w:rsid w:val="0025646C"/>
    <w:rsid w:val="00256F0A"/>
    <w:rsid w:val="002572E8"/>
    <w:rsid w:val="00265766"/>
    <w:rsid w:val="002F5A70"/>
    <w:rsid w:val="0030292A"/>
    <w:rsid w:val="00317C16"/>
    <w:rsid w:val="003220DA"/>
    <w:rsid w:val="00322DFD"/>
    <w:rsid w:val="003312C9"/>
    <w:rsid w:val="00351D62"/>
    <w:rsid w:val="003535A0"/>
    <w:rsid w:val="003937C2"/>
    <w:rsid w:val="003A3B84"/>
    <w:rsid w:val="003C2F6C"/>
    <w:rsid w:val="003C5BA1"/>
    <w:rsid w:val="003C5D8F"/>
    <w:rsid w:val="003D509A"/>
    <w:rsid w:val="003E2CA9"/>
    <w:rsid w:val="003F1DD6"/>
    <w:rsid w:val="003F6A5A"/>
    <w:rsid w:val="003F7AEF"/>
    <w:rsid w:val="00402E22"/>
    <w:rsid w:val="00423B67"/>
    <w:rsid w:val="004261A4"/>
    <w:rsid w:val="00426F85"/>
    <w:rsid w:val="00447142"/>
    <w:rsid w:val="00450E0D"/>
    <w:rsid w:val="00452A7F"/>
    <w:rsid w:val="004578BA"/>
    <w:rsid w:val="00462DD3"/>
    <w:rsid w:val="004812B0"/>
    <w:rsid w:val="004826BB"/>
    <w:rsid w:val="00490D9B"/>
    <w:rsid w:val="004A2638"/>
    <w:rsid w:val="004A7C23"/>
    <w:rsid w:val="004E0358"/>
    <w:rsid w:val="004F59ED"/>
    <w:rsid w:val="004F639B"/>
    <w:rsid w:val="00503427"/>
    <w:rsid w:val="00541B6C"/>
    <w:rsid w:val="0054287C"/>
    <w:rsid w:val="0054348C"/>
    <w:rsid w:val="00547989"/>
    <w:rsid w:val="00561619"/>
    <w:rsid w:val="005743F6"/>
    <w:rsid w:val="005751B0"/>
    <w:rsid w:val="005A7089"/>
    <w:rsid w:val="005B6758"/>
    <w:rsid w:val="005C238D"/>
    <w:rsid w:val="005D4194"/>
    <w:rsid w:val="005E76BF"/>
    <w:rsid w:val="00614FE4"/>
    <w:rsid w:val="0063096F"/>
    <w:rsid w:val="00633045"/>
    <w:rsid w:val="00634F12"/>
    <w:rsid w:val="00642754"/>
    <w:rsid w:val="0064783B"/>
    <w:rsid w:val="00656348"/>
    <w:rsid w:val="006659BC"/>
    <w:rsid w:val="006666DC"/>
    <w:rsid w:val="00670894"/>
    <w:rsid w:val="00676486"/>
    <w:rsid w:val="00676DB2"/>
    <w:rsid w:val="00677663"/>
    <w:rsid w:val="00686C91"/>
    <w:rsid w:val="00696F40"/>
    <w:rsid w:val="006B6DB5"/>
    <w:rsid w:val="006C3E6D"/>
    <w:rsid w:val="006D2D8A"/>
    <w:rsid w:val="006D6066"/>
    <w:rsid w:val="006E020D"/>
    <w:rsid w:val="006E138D"/>
    <w:rsid w:val="006E7DA4"/>
    <w:rsid w:val="0070300D"/>
    <w:rsid w:val="0071100B"/>
    <w:rsid w:val="00716226"/>
    <w:rsid w:val="00717337"/>
    <w:rsid w:val="007215E7"/>
    <w:rsid w:val="00744160"/>
    <w:rsid w:val="0074555F"/>
    <w:rsid w:val="007514E9"/>
    <w:rsid w:val="007674BA"/>
    <w:rsid w:val="007809E8"/>
    <w:rsid w:val="00781361"/>
    <w:rsid w:val="007A55DF"/>
    <w:rsid w:val="007A6E97"/>
    <w:rsid w:val="007C799B"/>
    <w:rsid w:val="007D26FB"/>
    <w:rsid w:val="007E094D"/>
    <w:rsid w:val="007E5FD6"/>
    <w:rsid w:val="007F3708"/>
    <w:rsid w:val="008035C8"/>
    <w:rsid w:val="008059D0"/>
    <w:rsid w:val="00810B67"/>
    <w:rsid w:val="008175D5"/>
    <w:rsid w:val="0082042E"/>
    <w:rsid w:val="00825B58"/>
    <w:rsid w:val="00830395"/>
    <w:rsid w:val="00833F57"/>
    <w:rsid w:val="00846E43"/>
    <w:rsid w:val="00852592"/>
    <w:rsid w:val="00875872"/>
    <w:rsid w:val="00875A10"/>
    <w:rsid w:val="008807D6"/>
    <w:rsid w:val="00892A72"/>
    <w:rsid w:val="008C1D8B"/>
    <w:rsid w:val="008C2D91"/>
    <w:rsid w:val="008D3E3F"/>
    <w:rsid w:val="008D7243"/>
    <w:rsid w:val="008D7907"/>
    <w:rsid w:val="00923E72"/>
    <w:rsid w:val="00933E77"/>
    <w:rsid w:val="00943F9F"/>
    <w:rsid w:val="00944DEA"/>
    <w:rsid w:val="0096235B"/>
    <w:rsid w:val="00963E00"/>
    <w:rsid w:val="00966791"/>
    <w:rsid w:val="009710B6"/>
    <w:rsid w:val="00975AFB"/>
    <w:rsid w:val="00982030"/>
    <w:rsid w:val="00996F75"/>
    <w:rsid w:val="009A7319"/>
    <w:rsid w:val="009A770F"/>
    <w:rsid w:val="009A7755"/>
    <w:rsid w:val="009B20E9"/>
    <w:rsid w:val="009B28AB"/>
    <w:rsid w:val="009B3F83"/>
    <w:rsid w:val="009B4D1C"/>
    <w:rsid w:val="009C3102"/>
    <w:rsid w:val="009C7274"/>
    <w:rsid w:val="009D064C"/>
    <w:rsid w:val="009E0B25"/>
    <w:rsid w:val="009E1BC0"/>
    <w:rsid w:val="009F42A3"/>
    <w:rsid w:val="009F69F6"/>
    <w:rsid w:val="00A040F5"/>
    <w:rsid w:val="00A57D6C"/>
    <w:rsid w:val="00A60ADD"/>
    <w:rsid w:val="00A61D95"/>
    <w:rsid w:val="00A76C1B"/>
    <w:rsid w:val="00A817C6"/>
    <w:rsid w:val="00A87898"/>
    <w:rsid w:val="00AA53F4"/>
    <w:rsid w:val="00AA5926"/>
    <w:rsid w:val="00AA6511"/>
    <w:rsid w:val="00AA6C40"/>
    <w:rsid w:val="00AD0F45"/>
    <w:rsid w:val="00AD1E7F"/>
    <w:rsid w:val="00AD785C"/>
    <w:rsid w:val="00AE392A"/>
    <w:rsid w:val="00AE578C"/>
    <w:rsid w:val="00AF040C"/>
    <w:rsid w:val="00AF40DA"/>
    <w:rsid w:val="00B01D67"/>
    <w:rsid w:val="00B221F7"/>
    <w:rsid w:val="00B23C5B"/>
    <w:rsid w:val="00B25CE1"/>
    <w:rsid w:val="00B32C2F"/>
    <w:rsid w:val="00B42593"/>
    <w:rsid w:val="00B4752A"/>
    <w:rsid w:val="00B63038"/>
    <w:rsid w:val="00B64566"/>
    <w:rsid w:val="00B66D8A"/>
    <w:rsid w:val="00B83522"/>
    <w:rsid w:val="00B87019"/>
    <w:rsid w:val="00B879E2"/>
    <w:rsid w:val="00B94517"/>
    <w:rsid w:val="00B97152"/>
    <w:rsid w:val="00BA235E"/>
    <w:rsid w:val="00BD46A7"/>
    <w:rsid w:val="00BE0BF4"/>
    <w:rsid w:val="00BE16D8"/>
    <w:rsid w:val="00BE1AC3"/>
    <w:rsid w:val="00BE3581"/>
    <w:rsid w:val="00BF349F"/>
    <w:rsid w:val="00C01D85"/>
    <w:rsid w:val="00C0479A"/>
    <w:rsid w:val="00C10E3C"/>
    <w:rsid w:val="00C14C76"/>
    <w:rsid w:val="00C14E51"/>
    <w:rsid w:val="00C23654"/>
    <w:rsid w:val="00C4098D"/>
    <w:rsid w:val="00C471EE"/>
    <w:rsid w:val="00C53725"/>
    <w:rsid w:val="00C569D3"/>
    <w:rsid w:val="00C65240"/>
    <w:rsid w:val="00C702A8"/>
    <w:rsid w:val="00C70B23"/>
    <w:rsid w:val="00C95CAD"/>
    <w:rsid w:val="00CB1BC4"/>
    <w:rsid w:val="00CC3C6B"/>
    <w:rsid w:val="00CD1A64"/>
    <w:rsid w:val="00CF29D4"/>
    <w:rsid w:val="00CF58CA"/>
    <w:rsid w:val="00D01646"/>
    <w:rsid w:val="00D055E2"/>
    <w:rsid w:val="00D07273"/>
    <w:rsid w:val="00D14BE5"/>
    <w:rsid w:val="00D26789"/>
    <w:rsid w:val="00D26E15"/>
    <w:rsid w:val="00D4476D"/>
    <w:rsid w:val="00D63FEB"/>
    <w:rsid w:val="00D646E6"/>
    <w:rsid w:val="00D7438D"/>
    <w:rsid w:val="00D81CAD"/>
    <w:rsid w:val="00D8383D"/>
    <w:rsid w:val="00D90B55"/>
    <w:rsid w:val="00DB184D"/>
    <w:rsid w:val="00DB2B08"/>
    <w:rsid w:val="00DC320E"/>
    <w:rsid w:val="00DD4E69"/>
    <w:rsid w:val="00DE26F1"/>
    <w:rsid w:val="00DE4AE2"/>
    <w:rsid w:val="00DE5F54"/>
    <w:rsid w:val="00E23E84"/>
    <w:rsid w:val="00E25EC7"/>
    <w:rsid w:val="00E36CB2"/>
    <w:rsid w:val="00E4029E"/>
    <w:rsid w:val="00E52D6D"/>
    <w:rsid w:val="00E55647"/>
    <w:rsid w:val="00E55C38"/>
    <w:rsid w:val="00E5706C"/>
    <w:rsid w:val="00E7082A"/>
    <w:rsid w:val="00E71A96"/>
    <w:rsid w:val="00E721BC"/>
    <w:rsid w:val="00E7725B"/>
    <w:rsid w:val="00E80023"/>
    <w:rsid w:val="00E86309"/>
    <w:rsid w:val="00E8732E"/>
    <w:rsid w:val="00E92728"/>
    <w:rsid w:val="00E92FBF"/>
    <w:rsid w:val="00EB2B61"/>
    <w:rsid w:val="00EB3CC9"/>
    <w:rsid w:val="00EB3F2C"/>
    <w:rsid w:val="00EE2D0F"/>
    <w:rsid w:val="00EF4271"/>
    <w:rsid w:val="00EF47E6"/>
    <w:rsid w:val="00F24381"/>
    <w:rsid w:val="00F278B0"/>
    <w:rsid w:val="00F37296"/>
    <w:rsid w:val="00F373A9"/>
    <w:rsid w:val="00F56929"/>
    <w:rsid w:val="00F65E40"/>
    <w:rsid w:val="00F77933"/>
    <w:rsid w:val="00F83006"/>
    <w:rsid w:val="00F91043"/>
    <w:rsid w:val="00F97E01"/>
    <w:rsid w:val="00FB286C"/>
    <w:rsid w:val="00FB621E"/>
    <w:rsid w:val="00FC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7725B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E7725B"/>
    <w:rPr>
      <w:rFonts w:ascii="Times New Roman" w:eastAsia="Times New Roman" w:hAnsi="Times New Roman" w:cs="Times New Roman"/>
      <w:b/>
      <w:bCs/>
      <w:color w:val="000000"/>
      <w:spacing w:val="2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E7725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725B"/>
    <w:pPr>
      <w:widowControl w:val="0"/>
      <w:shd w:val="clear" w:color="auto" w:fill="FFFFFF"/>
      <w:spacing w:line="274" w:lineRule="exact"/>
      <w:jc w:val="center"/>
    </w:pPr>
    <w:rPr>
      <w:b/>
      <w:bCs/>
      <w:spacing w:val="8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E7725B"/>
    <w:pPr>
      <w:widowControl w:val="0"/>
      <w:shd w:val="clear" w:color="auto" w:fill="FFFFFF"/>
      <w:spacing w:line="278" w:lineRule="exact"/>
      <w:ind w:firstLine="300"/>
    </w:pPr>
    <w:rPr>
      <w:spacing w:val="7"/>
      <w:sz w:val="20"/>
      <w:szCs w:val="20"/>
      <w:lang w:eastAsia="en-US"/>
    </w:rPr>
  </w:style>
  <w:style w:type="character" w:customStyle="1" w:styleId="4">
    <w:name w:val="Основной текст (4)_"/>
    <w:basedOn w:val="a0"/>
    <w:rsid w:val="00212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0">
    <w:name w:val="Основной текст (4)"/>
    <w:basedOn w:val="4"/>
    <w:rsid w:val="00212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3">
    <w:name w:val="Основной текст_"/>
    <w:basedOn w:val="a0"/>
    <w:link w:val="41"/>
    <w:rsid w:val="00212F60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212F60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212F60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3"/>
    <w:rsid w:val="00212F60"/>
    <w:pPr>
      <w:widowControl w:val="0"/>
      <w:shd w:val="clear" w:color="auto" w:fill="FFFFFF"/>
      <w:spacing w:line="240" w:lineRule="exact"/>
      <w:jc w:val="both"/>
    </w:pPr>
    <w:rPr>
      <w:spacing w:val="5"/>
      <w:sz w:val="18"/>
      <w:szCs w:val="18"/>
      <w:lang w:eastAsia="en-US"/>
    </w:rPr>
  </w:style>
  <w:style w:type="character" w:customStyle="1" w:styleId="31">
    <w:name w:val="Основной текст3"/>
    <w:basedOn w:val="a3"/>
    <w:rsid w:val="0021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pt1pt">
    <w:name w:val="Основной текст + 7 pt;Полужирный;Интервал 1 pt"/>
    <w:basedOn w:val="a3"/>
    <w:rsid w:val="00212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C6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1">
    <w:name w:val="Заголовок №1"/>
    <w:basedOn w:val="10"/>
    <w:rsid w:val="00C6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pt">
    <w:name w:val="Заголовок №1 + Интервал 0 pt"/>
    <w:basedOn w:val="10"/>
    <w:rsid w:val="00C6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basedOn w:val="a3"/>
    <w:rsid w:val="00C65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ConsPlusNormal">
    <w:name w:val="ConsPlusNormal"/>
    <w:rsid w:val="00AF0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29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2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2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61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1A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B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_"/>
    <w:basedOn w:val="a0"/>
    <w:link w:val="33"/>
    <w:rsid w:val="00142D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42D3A"/>
    <w:pPr>
      <w:widowControl w:val="0"/>
      <w:shd w:val="clear" w:color="auto" w:fill="FFFFFF"/>
      <w:spacing w:after="60" w:line="374" w:lineRule="exact"/>
      <w:ind w:hanging="1700"/>
      <w:outlineLvl w:val="2"/>
    </w:pPr>
    <w:rPr>
      <w:sz w:val="26"/>
      <w:szCs w:val="26"/>
      <w:lang w:eastAsia="en-US"/>
    </w:rPr>
  </w:style>
  <w:style w:type="character" w:customStyle="1" w:styleId="22">
    <w:name w:val="Заголовок №2_"/>
    <w:basedOn w:val="a0"/>
    <w:rsid w:val="00E55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23">
    <w:name w:val="Заголовок №2"/>
    <w:basedOn w:val="22"/>
    <w:rsid w:val="00E55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ru-RU"/>
    </w:rPr>
  </w:style>
  <w:style w:type="paragraph" w:styleId="ac">
    <w:name w:val="Normal (Web)"/>
    <w:basedOn w:val="a"/>
    <w:uiPriority w:val="99"/>
    <w:semiHidden/>
    <w:unhideWhenUsed/>
    <w:rsid w:val="00AF40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7725B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E7725B"/>
    <w:rPr>
      <w:rFonts w:ascii="Times New Roman" w:eastAsia="Times New Roman" w:hAnsi="Times New Roman" w:cs="Times New Roman"/>
      <w:b/>
      <w:bCs/>
      <w:color w:val="000000"/>
      <w:spacing w:val="2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E7725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725B"/>
    <w:pPr>
      <w:widowControl w:val="0"/>
      <w:shd w:val="clear" w:color="auto" w:fill="FFFFFF"/>
      <w:spacing w:line="274" w:lineRule="exact"/>
      <w:jc w:val="center"/>
    </w:pPr>
    <w:rPr>
      <w:b/>
      <w:bCs/>
      <w:spacing w:val="8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E7725B"/>
    <w:pPr>
      <w:widowControl w:val="0"/>
      <w:shd w:val="clear" w:color="auto" w:fill="FFFFFF"/>
      <w:spacing w:line="278" w:lineRule="exact"/>
      <w:ind w:firstLine="300"/>
    </w:pPr>
    <w:rPr>
      <w:spacing w:val="7"/>
      <w:sz w:val="20"/>
      <w:szCs w:val="20"/>
      <w:lang w:eastAsia="en-US"/>
    </w:rPr>
  </w:style>
  <w:style w:type="character" w:customStyle="1" w:styleId="4">
    <w:name w:val="Основной текст (4)_"/>
    <w:basedOn w:val="a0"/>
    <w:rsid w:val="00212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0">
    <w:name w:val="Основной текст (4)"/>
    <w:basedOn w:val="4"/>
    <w:rsid w:val="00212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3">
    <w:name w:val="Основной текст_"/>
    <w:basedOn w:val="a0"/>
    <w:link w:val="41"/>
    <w:rsid w:val="00212F60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212F60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212F60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3"/>
    <w:rsid w:val="00212F60"/>
    <w:pPr>
      <w:widowControl w:val="0"/>
      <w:shd w:val="clear" w:color="auto" w:fill="FFFFFF"/>
      <w:spacing w:line="240" w:lineRule="exact"/>
      <w:jc w:val="both"/>
    </w:pPr>
    <w:rPr>
      <w:spacing w:val="5"/>
      <w:sz w:val="18"/>
      <w:szCs w:val="18"/>
      <w:lang w:eastAsia="en-US"/>
    </w:rPr>
  </w:style>
  <w:style w:type="character" w:customStyle="1" w:styleId="31">
    <w:name w:val="Основной текст3"/>
    <w:basedOn w:val="a3"/>
    <w:rsid w:val="0021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pt1pt">
    <w:name w:val="Основной текст + 7 pt;Полужирный;Интервал 1 pt"/>
    <w:basedOn w:val="a3"/>
    <w:rsid w:val="00212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C6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1">
    <w:name w:val="Заголовок №1"/>
    <w:basedOn w:val="10"/>
    <w:rsid w:val="00C6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pt">
    <w:name w:val="Заголовок №1 + Интервал 0 pt"/>
    <w:basedOn w:val="10"/>
    <w:rsid w:val="00C6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basedOn w:val="a3"/>
    <w:rsid w:val="00C65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ConsPlusNormal">
    <w:name w:val="ConsPlusNormal"/>
    <w:rsid w:val="00AF0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29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2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2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61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1A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B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_"/>
    <w:basedOn w:val="a0"/>
    <w:link w:val="33"/>
    <w:rsid w:val="00142D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42D3A"/>
    <w:pPr>
      <w:widowControl w:val="0"/>
      <w:shd w:val="clear" w:color="auto" w:fill="FFFFFF"/>
      <w:spacing w:after="60" w:line="374" w:lineRule="exact"/>
      <w:ind w:hanging="1700"/>
      <w:outlineLvl w:val="2"/>
    </w:pPr>
    <w:rPr>
      <w:sz w:val="26"/>
      <w:szCs w:val="26"/>
      <w:lang w:eastAsia="en-US"/>
    </w:rPr>
  </w:style>
  <w:style w:type="character" w:customStyle="1" w:styleId="22">
    <w:name w:val="Заголовок №2_"/>
    <w:basedOn w:val="a0"/>
    <w:rsid w:val="00E55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23">
    <w:name w:val="Заголовок №2"/>
    <w:basedOn w:val="22"/>
    <w:rsid w:val="00E55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ru-RU"/>
    </w:rPr>
  </w:style>
  <w:style w:type="paragraph" w:styleId="ac">
    <w:name w:val="Normal (Web)"/>
    <w:basedOn w:val="a"/>
    <w:uiPriority w:val="99"/>
    <w:semiHidden/>
    <w:unhideWhenUsed/>
    <w:rsid w:val="00AF40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5C66-DB0E-4404-ACF1-8F508635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FMBA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 Екатерина Валентиновна</dc:creator>
  <cp:lastModifiedBy>kab23-01</cp:lastModifiedBy>
  <cp:revision>2</cp:revision>
  <cp:lastPrinted>2016-04-27T13:09:00Z</cp:lastPrinted>
  <dcterms:created xsi:type="dcterms:W3CDTF">2023-09-15T07:43:00Z</dcterms:created>
  <dcterms:modified xsi:type="dcterms:W3CDTF">2023-09-15T07:43:00Z</dcterms:modified>
</cp:coreProperties>
</file>